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A7" w:rsidRPr="00633038" w:rsidRDefault="003D5BA7" w:rsidP="00633038">
      <w:pPr>
        <w:ind w:firstLineChars="300" w:firstLine="900"/>
        <w:rPr>
          <w:rFonts w:ascii="黑体" w:eastAsia="黑体"/>
          <w:sz w:val="30"/>
          <w:szCs w:val="30"/>
        </w:rPr>
      </w:pPr>
    </w:p>
    <w:p w:rsidR="003D5BA7" w:rsidRPr="00633038" w:rsidRDefault="003D5BA7" w:rsidP="00633038">
      <w:pPr>
        <w:ind w:firstLineChars="300" w:firstLine="900"/>
        <w:rPr>
          <w:rFonts w:ascii="黑体" w:eastAsia="黑体"/>
          <w:sz w:val="30"/>
          <w:szCs w:val="30"/>
        </w:rPr>
      </w:pPr>
    </w:p>
    <w:p w:rsidR="003D5BA7" w:rsidRPr="00633038" w:rsidRDefault="003D5BA7" w:rsidP="00633038">
      <w:pPr>
        <w:ind w:firstLineChars="300" w:firstLine="900"/>
        <w:rPr>
          <w:rFonts w:ascii="黑体" w:eastAsia="黑体"/>
          <w:sz w:val="30"/>
          <w:szCs w:val="30"/>
        </w:rPr>
      </w:pPr>
    </w:p>
    <w:p w:rsidR="003D5BA7" w:rsidRPr="00633038" w:rsidRDefault="003D5BA7" w:rsidP="003D5BA7">
      <w:pPr>
        <w:rPr>
          <w:rFonts w:asciiTheme="majorEastAsia" w:eastAsiaTheme="majorEastAsia" w:hAnsiTheme="majorEastAsia"/>
          <w:sz w:val="30"/>
          <w:szCs w:val="30"/>
        </w:rPr>
      </w:pPr>
      <w:r w:rsidRPr="00B91342">
        <w:rPr>
          <w:rFonts w:asciiTheme="minorEastAsia" w:eastAsiaTheme="minorEastAsia" w:hAnsiTheme="minorEastAsia" w:hint="eastAsia"/>
          <w:sz w:val="30"/>
          <w:szCs w:val="30"/>
        </w:rPr>
        <w:t>基教院[201</w:t>
      </w:r>
      <w:r w:rsidR="00E954A7">
        <w:rPr>
          <w:rFonts w:asciiTheme="minorEastAsia" w:eastAsiaTheme="minorEastAsia" w:hAnsiTheme="minorEastAsia" w:hint="eastAsia"/>
          <w:sz w:val="30"/>
          <w:szCs w:val="30"/>
        </w:rPr>
        <w:t>3</w:t>
      </w:r>
      <w:r w:rsidRPr="00B91342">
        <w:rPr>
          <w:rFonts w:asciiTheme="minorEastAsia" w:eastAsiaTheme="minorEastAsia" w:hAnsiTheme="minorEastAsia" w:hint="eastAsia"/>
          <w:sz w:val="30"/>
          <w:szCs w:val="30"/>
        </w:rPr>
        <w:t>]</w:t>
      </w:r>
      <w:r w:rsidR="00E93524" w:rsidRPr="00E954A7">
        <w:rPr>
          <w:rFonts w:asciiTheme="minorEastAsia" w:eastAsiaTheme="minorEastAsia" w:hAnsiTheme="minorEastAsia" w:hint="eastAsia"/>
          <w:color w:val="FF0000"/>
          <w:sz w:val="30"/>
          <w:szCs w:val="30"/>
        </w:rPr>
        <w:t xml:space="preserve"> </w:t>
      </w:r>
      <w:r w:rsidRPr="00E93524">
        <w:rPr>
          <w:rFonts w:asciiTheme="minorEastAsia" w:eastAsiaTheme="minorEastAsia" w:hAnsiTheme="minorEastAsia" w:hint="eastAsia"/>
          <w:sz w:val="30"/>
          <w:szCs w:val="30"/>
        </w:rPr>
        <w:t>3</w:t>
      </w:r>
      <w:r w:rsidRPr="00B91342">
        <w:rPr>
          <w:rFonts w:asciiTheme="minorEastAsia" w:eastAsiaTheme="minorEastAsia" w:hAnsiTheme="minorEastAsia" w:hint="eastAsia"/>
          <w:sz w:val="30"/>
          <w:szCs w:val="30"/>
        </w:rPr>
        <w:t>号</w:t>
      </w:r>
      <w:r w:rsidR="00633038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签发：</w:t>
      </w:r>
    </w:p>
    <w:p w:rsidR="003D5BA7" w:rsidRPr="00633038" w:rsidRDefault="003D5BA7" w:rsidP="002E197A">
      <w:pPr>
        <w:rPr>
          <w:rFonts w:asciiTheme="majorEastAsia" w:eastAsiaTheme="majorEastAsia" w:hAnsiTheme="majorEastAsia"/>
          <w:sz w:val="30"/>
          <w:szCs w:val="30"/>
        </w:rPr>
      </w:pPr>
    </w:p>
    <w:p w:rsidR="003D5BA7" w:rsidRPr="00633038" w:rsidRDefault="003D5BA7" w:rsidP="00EC5E0B">
      <w:pPr>
        <w:ind w:firstLineChars="100" w:firstLine="361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33038">
        <w:rPr>
          <w:rFonts w:asciiTheme="majorEastAsia" w:eastAsiaTheme="majorEastAsia" w:hAnsiTheme="majorEastAsia" w:hint="eastAsia"/>
          <w:b/>
          <w:sz w:val="36"/>
          <w:szCs w:val="36"/>
        </w:rPr>
        <w:t>北京理工大学第</w:t>
      </w:r>
      <w:r w:rsidR="00E954A7">
        <w:rPr>
          <w:rFonts w:asciiTheme="majorEastAsia" w:eastAsiaTheme="majorEastAsia" w:hAnsiTheme="majorEastAsia" w:hint="eastAsia"/>
          <w:b/>
          <w:sz w:val="36"/>
          <w:szCs w:val="36"/>
        </w:rPr>
        <w:t>十</w:t>
      </w:r>
      <w:r w:rsidRPr="00633038">
        <w:rPr>
          <w:rFonts w:asciiTheme="majorEastAsia" w:eastAsiaTheme="majorEastAsia" w:hAnsiTheme="majorEastAsia" w:hint="eastAsia"/>
          <w:b/>
          <w:sz w:val="36"/>
          <w:szCs w:val="36"/>
        </w:rPr>
        <w:t>届基础课学习优秀奖表彰决定</w:t>
      </w:r>
    </w:p>
    <w:p w:rsidR="003D5BA7" w:rsidRPr="00633038" w:rsidRDefault="003D5BA7" w:rsidP="003D5BA7">
      <w:pPr>
        <w:rPr>
          <w:sz w:val="30"/>
          <w:szCs w:val="30"/>
        </w:rPr>
      </w:pPr>
    </w:p>
    <w:p w:rsidR="003D5BA7" w:rsidRPr="00134644" w:rsidRDefault="003D5BA7" w:rsidP="00126E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34644">
        <w:rPr>
          <w:rFonts w:ascii="仿宋" w:eastAsia="仿宋" w:hAnsi="仿宋" w:hint="eastAsia"/>
          <w:sz w:val="32"/>
          <w:szCs w:val="32"/>
        </w:rPr>
        <w:t>为加强</w:t>
      </w:r>
      <w:r w:rsidR="000E7785" w:rsidRPr="00134644">
        <w:rPr>
          <w:rFonts w:ascii="仿宋" w:eastAsia="仿宋" w:hAnsi="仿宋" w:hint="eastAsia"/>
          <w:sz w:val="32"/>
          <w:szCs w:val="32"/>
        </w:rPr>
        <w:t>北京理工大学的</w:t>
      </w:r>
      <w:r w:rsidRPr="00134644">
        <w:rPr>
          <w:rFonts w:ascii="仿宋" w:eastAsia="仿宋" w:hAnsi="仿宋" w:hint="eastAsia"/>
          <w:sz w:val="32"/>
          <w:szCs w:val="32"/>
        </w:rPr>
        <w:t>学风和考风建设，营造积极上进的学习氛围，倡导互帮互学的集体精神，树立基础课学习中优秀的集体和个人典型，</w:t>
      </w:r>
      <w:r w:rsidR="001B20F5" w:rsidRPr="00134644">
        <w:rPr>
          <w:rFonts w:ascii="仿宋" w:eastAsia="仿宋" w:hAnsi="仿宋" w:hint="eastAsia"/>
          <w:sz w:val="32"/>
          <w:szCs w:val="32"/>
        </w:rPr>
        <w:t>北京理工大学暨</w:t>
      </w:r>
      <w:r w:rsidRPr="00134644">
        <w:rPr>
          <w:rFonts w:ascii="仿宋" w:eastAsia="仿宋" w:hAnsi="仿宋" w:hint="eastAsia"/>
          <w:sz w:val="32"/>
          <w:szCs w:val="32"/>
        </w:rPr>
        <w:t>基础教育学院隆重举办第</w:t>
      </w:r>
      <w:r w:rsidR="000E7785" w:rsidRPr="00134644">
        <w:rPr>
          <w:rFonts w:ascii="仿宋" w:eastAsia="仿宋" w:hAnsi="仿宋" w:hint="eastAsia"/>
          <w:sz w:val="32"/>
          <w:szCs w:val="32"/>
        </w:rPr>
        <w:t>十</w:t>
      </w:r>
      <w:r w:rsidRPr="00134644">
        <w:rPr>
          <w:rFonts w:ascii="仿宋" w:eastAsia="仿宋" w:hAnsi="仿宋" w:hint="eastAsia"/>
          <w:sz w:val="32"/>
          <w:szCs w:val="32"/>
        </w:rPr>
        <w:t>届基础课学习优秀奖表彰大会。经过仔细的成绩统计、审核，确定</w:t>
      </w:r>
      <w:r w:rsidR="00A641FD" w:rsidRPr="00134644">
        <w:rPr>
          <w:rFonts w:ascii="仿宋" w:eastAsia="仿宋" w:hAnsi="仿宋" w:cs="宋体"/>
          <w:kern w:val="0"/>
          <w:sz w:val="32"/>
          <w:szCs w:val="32"/>
        </w:rPr>
        <w:t>02011202</w:t>
      </w:r>
      <w:r w:rsidRPr="00134644">
        <w:rPr>
          <w:rFonts w:ascii="仿宋" w:eastAsia="仿宋" w:hAnsi="仿宋" w:hint="eastAsia"/>
          <w:sz w:val="32"/>
          <w:szCs w:val="32"/>
        </w:rPr>
        <w:t>班等</w:t>
      </w:r>
      <w:r w:rsidR="00A641FD" w:rsidRPr="00134644">
        <w:rPr>
          <w:rFonts w:ascii="仿宋" w:eastAsia="仿宋" w:hAnsi="仿宋" w:hint="eastAsia"/>
          <w:sz w:val="32"/>
          <w:szCs w:val="32"/>
        </w:rPr>
        <w:t>2</w:t>
      </w:r>
      <w:r w:rsidR="002B5BF1">
        <w:rPr>
          <w:rFonts w:ascii="仿宋" w:eastAsia="仿宋" w:hAnsi="仿宋" w:hint="eastAsia"/>
          <w:sz w:val="32"/>
          <w:szCs w:val="32"/>
        </w:rPr>
        <w:t>2</w:t>
      </w:r>
      <w:r w:rsidRPr="00134644">
        <w:rPr>
          <w:rFonts w:ascii="仿宋" w:eastAsia="仿宋" w:hAnsi="仿宋" w:hint="eastAsia"/>
          <w:sz w:val="32"/>
          <w:szCs w:val="32"/>
        </w:rPr>
        <w:t>个班级和</w:t>
      </w:r>
      <w:r w:rsidR="00A641FD" w:rsidRPr="00134644">
        <w:rPr>
          <w:rFonts w:ascii="仿宋" w:eastAsia="仿宋" w:hAnsi="仿宋"/>
          <w:sz w:val="32"/>
          <w:szCs w:val="32"/>
        </w:rPr>
        <w:t>03111103</w:t>
      </w:r>
      <w:r w:rsidR="00A641FD" w:rsidRPr="00134644">
        <w:rPr>
          <w:rFonts w:ascii="仿宋" w:eastAsia="仿宋" w:hAnsi="仿宋" w:hint="eastAsia"/>
          <w:sz w:val="32"/>
          <w:szCs w:val="32"/>
        </w:rPr>
        <w:t>班李博</w:t>
      </w:r>
      <w:r w:rsidRPr="00134644">
        <w:rPr>
          <w:rFonts w:ascii="仿宋" w:eastAsia="仿宋" w:hAnsi="仿宋" w:hint="eastAsia"/>
          <w:sz w:val="32"/>
          <w:szCs w:val="32"/>
        </w:rPr>
        <w:t>等</w:t>
      </w:r>
      <w:r w:rsidR="00A641FD" w:rsidRPr="00134644">
        <w:rPr>
          <w:rFonts w:ascii="仿宋" w:eastAsia="仿宋" w:hAnsi="仿宋" w:hint="eastAsia"/>
          <w:sz w:val="32"/>
          <w:szCs w:val="32"/>
        </w:rPr>
        <w:t>434</w:t>
      </w:r>
      <w:r w:rsidRPr="00134644">
        <w:rPr>
          <w:rFonts w:ascii="仿宋" w:eastAsia="仿宋" w:hAnsi="仿宋" w:hint="eastAsia"/>
          <w:sz w:val="32"/>
          <w:szCs w:val="32"/>
        </w:rPr>
        <w:t>名学生分别获得本次表彰的集体奖和个人奖。</w:t>
      </w:r>
    </w:p>
    <w:p w:rsidR="00EC5E0B" w:rsidRPr="00134644" w:rsidRDefault="003D5BA7" w:rsidP="00EC5E0B">
      <w:pPr>
        <w:spacing w:line="360" w:lineRule="auto"/>
        <w:ind w:firstLine="573"/>
        <w:rPr>
          <w:rFonts w:ascii="仿宋" w:eastAsia="仿宋" w:hAnsi="仿宋"/>
          <w:sz w:val="32"/>
          <w:szCs w:val="32"/>
        </w:rPr>
      </w:pPr>
      <w:r w:rsidRPr="00134644">
        <w:rPr>
          <w:rFonts w:ascii="仿宋" w:eastAsia="仿宋" w:hAnsi="仿宋" w:hint="eastAsia"/>
          <w:sz w:val="32"/>
          <w:szCs w:val="32"/>
        </w:rPr>
        <w:t>希望本次受到表彰的班级与个人能戒骄戒躁、持之以恒，继续发奋学习，争取再创佳绩。同时也希望其它班级和同学都能积极向优秀集体和个人看齐，认真</w:t>
      </w:r>
      <w:r w:rsidR="000E7785" w:rsidRPr="00134644">
        <w:rPr>
          <w:rFonts w:ascii="仿宋" w:eastAsia="仿宋" w:hAnsi="仿宋" w:hint="eastAsia"/>
          <w:sz w:val="32"/>
          <w:szCs w:val="32"/>
        </w:rPr>
        <w:t>借鉴</w:t>
      </w:r>
      <w:r w:rsidRPr="00134644">
        <w:rPr>
          <w:rFonts w:ascii="仿宋" w:eastAsia="仿宋" w:hAnsi="仿宋" w:hint="eastAsia"/>
          <w:sz w:val="32"/>
          <w:szCs w:val="32"/>
        </w:rPr>
        <w:t>他们经验，</w:t>
      </w:r>
      <w:r w:rsidR="000E7785" w:rsidRPr="00134644">
        <w:rPr>
          <w:rFonts w:ascii="仿宋" w:eastAsia="仿宋" w:hAnsi="仿宋" w:hint="eastAsia"/>
          <w:sz w:val="32"/>
          <w:szCs w:val="32"/>
        </w:rPr>
        <w:t>明确学习目标，</w:t>
      </w:r>
      <w:r w:rsidRPr="00134644">
        <w:rPr>
          <w:rFonts w:ascii="仿宋" w:eastAsia="仿宋" w:hAnsi="仿宋" w:hint="eastAsia"/>
          <w:sz w:val="32"/>
          <w:szCs w:val="32"/>
        </w:rPr>
        <w:t>端正学习态度，</w:t>
      </w:r>
      <w:r w:rsidR="000E7785" w:rsidRPr="00134644">
        <w:rPr>
          <w:rFonts w:ascii="仿宋" w:eastAsia="仿宋" w:hAnsi="仿宋" w:hint="eastAsia"/>
          <w:sz w:val="32"/>
          <w:szCs w:val="32"/>
        </w:rPr>
        <w:t>树立良好的学风，</w:t>
      </w:r>
      <w:r w:rsidRPr="00134644">
        <w:rPr>
          <w:rFonts w:ascii="仿宋" w:eastAsia="仿宋" w:hAnsi="仿宋" w:hint="eastAsia"/>
          <w:sz w:val="32"/>
          <w:szCs w:val="32"/>
        </w:rPr>
        <w:t>进一步提高学业成绩。</w:t>
      </w:r>
    </w:p>
    <w:p w:rsidR="003D5BA7" w:rsidRPr="00134644" w:rsidRDefault="003D5BA7" w:rsidP="003D5BA7">
      <w:pPr>
        <w:rPr>
          <w:rFonts w:ascii="仿宋" w:eastAsia="仿宋" w:hAnsi="仿宋"/>
          <w:sz w:val="32"/>
          <w:szCs w:val="32"/>
        </w:rPr>
      </w:pPr>
      <w:r w:rsidRPr="00134644">
        <w:rPr>
          <w:rFonts w:ascii="仿宋" w:eastAsia="仿宋" w:hAnsi="仿宋" w:hint="eastAsia"/>
          <w:sz w:val="32"/>
          <w:szCs w:val="32"/>
        </w:rPr>
        <w:t>附：表彰名单</w:t>
      </w:r>
    </w:p>
    <w:p w:rsidR="00EC5E0B" w:rsidRDefault="00EC5E0B" w:rsidP="00134644">
      <w:pPr>
        <w:ind w:firstLineChars="1750" w:firstLine="5250"/>
        <w:rPr>
          <w:rFonts w:ascii="仿宋" w:eastAsia="仿宋" w:hAnsi="仿宋"/>
          <w:sz w:val="30"/>
          <w:szCs w:val="30"/>
        </w:rPr>
      </w:pPr>
    </w:p>
    <w:p w:rsidR="001B20F5" w:rsidRPr="00134644" w:rsidRDefault="001B20F5" w:rsidP="00134644">
      <w:pPr>
        <w:ind w:firstLineChars="1750" w:firstLine="5250"/>
        <w:rPr>
          <w:rFonts w:ascii="仿宋" w:eastAsia="仿宋" w:hAnsi="仿宋"/>
          <w:sz w:val="30"/>
          <w:szCs w:val="30"/>
        </w:rPr>
      </w:pPr>
      <w:r w:rsidRPr="00134644">
        <w:rPr>
          <w:rFonts w:ascii="仿宋" w:eastAsia="仿宋" w:hAnsi="仿宋" w:hint="eastAsia"/>
          <w:sz w:val="30"/>
          <w:szCs w:val="30"/>
        </w:rPr>
        <w:t>北京理工大学</w:t>
      </w:r>
    </w:p>
    <w:p w:rsidR="003D5BA7" w:rsidRPr="00134644" w:rsidRDefault="000E7785" w:rsidP="00A641FD">
      <w:pPr>
        <w:ind w:firstLineChars="1550" w:firstLine="4650"/>
        <w:rPr>
          <w:rFonts w:ascii="仿宋" w:eastAsia="仿宋" w:hAnsi="仿宋"/>
          <w:sz w:val="30"/>
          <w:szCs w:val="30"/>
        </w:rPr>
      </w:pPr>
      <w:r w:rsidRPr="00134644">
        <w:rPr>
          <w:rFonts w:ascii="仿宋" w:eastAsia="仿宋" w:hAnsi="仿宋" w:hint="eastAsia"/>
          <w:sz w:val="30"/>
          <w:szCs w:val="30"/>
        </w:rPr>
        <w:t xml:space="preserve">教务处  </w:t>
      </w:r>
      <w:r w:rsidR="003D5BA7" w:rsidRPr="00134644">
        <w:rPr>
          <w:rFonts w:ascii="仿宋" w:eastAsia="仿宋" w:hAnsi="仿宋" w:hint="eastAsia"/>
          <w:sz w:val="30"/>
          <w:szCs w:val="30"/>
        </w:rPr>
        <w:t>基础教育学院</w:t>
      </w:r>
    </w:p>
    <w:p w:rsidR="00D8735D" w:rsidRPr="00134644" w:rsidRDefault="003D5BA7" w:rsidP="003D5BA7">
      <w:pPr>
        <w:rPr>
          <w:rFonts w:asciiTheme="minorEastAsia" w:eastAsiaTheme="minorEastAsia" w:hAnsiTheme="minorEastAsia"/>
          <w:sz w:val="30"/>
          <w:szCs w:val="30"/>
        </w:rPr>
      </w:pPr>
      <w:r w:rsidRPr="00134644">
        <w:rPr>
          <w:rFonts w:ascii="仿宋" w:eastAsia="仿宋" w:hAnsi="仿宋" w:hint="eastAsia"/>
          <w:sz w:val="30"/>
          <w:szCs w:val="30"/>
        </w:rPr>
        <w:t xml:space="preserve">    </w:t>
      </w:r>
      <w:r w:rsidR="002E197A" w:rsidRPr="00134644">
        <w:rPr>
          <w:rFonts w:ascii="仿宋" w:eastAsia="仿宋" w:hAnsi="仿宋" w:hint="eastAsia"/>
          <w:sz w:val="30"/>
          <w:szCs w:val="30"/>
        </w:rPr>
        <w:t xml:space="preserve">                         </w:t>
      </w:r>
      <w:r w:rsidR="00A641FD" w:rsidRPr="00134644">
        <w:rPr>
          <w:rFonts w:ascii="仿宋" w:eastAsia="仿宋" w:hAnsi="仿宋" w:hint="eastAsia"/>
          <w:sz w:val="30"/>
          <w:szCs w:val="30"/>
        </w:rPr>
        <w:t xml:space="preserve"> </w:t>
      </w:r>
      <w:r w:rsidR="00552C15" w:rsidRPr="00134644">
        <w:rPr>
          <w:rFonts w:ascii="仿宋" w:eastAsia="仿宋" w:hAnsi="仿宋" w:hint="eastAsia"/>
          <w:sz w:val="30"/>
          <w:szCs w:val="30"/>
        </w:rPr>
        <w:t xml:space="preserve"> </w:t>
      </w:r>
      <w:r w:rsidR="002E197A" w:rsidRPr="00134644">
        <w:rPr>
          <w:rFonts w:ascii="仿宋" w:eastAsia="仿宋" w:hAnsi="仿宋" w:hint="eastAsia"/>
          <w:sz w:val="30"/>
          <w:szCs w:val="30"/>
        </w:rPr>
        <w:t>二</w:t>
      </w:r>
      <w:r w:rsidR="002E197A" w:rsidRPr="00134644">
        <w:rPr>
          <w:rFonts w:ascii="仿宋" w:eastAsia="仿宋" w:hAnsi="仿宋" w:cs="宋体" w:hint="eastAsia"/>
          <w:sz w:val="32"/>
          <w:szCs w:val="32"/>
        </w:rPr>
        <w:t>〇</w:t>
      </w:r>
      <w:r w:rsidR="002E197A" w:rsidRPr="00134644">
        <w:rPr>
          <w:rFonts w:ascii="仿宋" w:eastAsia="仿宋" w:hAnsi="仿宋" w:hint="eastAsia"/>
          <w:sz w:val="30"/>
          <w:szCs w:val="30"/>
        </w:rPr>
        <w:t>一</w:t>
      </w:r>
      <w:r w:rsidR="00552C15" w:rsidRPr="00134644">
        <w:rPr>
          <w:rFonts w:ascii="仿宋" w:eastAsia="仿宋" w:hAnsi="仿宋" w:hint="eastAsia"/>
          <w:sz w:val="30"/>
          <w:szCs w:val="30"/>
        </w:rPr>
        <w:t>三</w:t>
      </w:r>
      <w:r w:rsidRPr="00134644">
        <w:rPr>
          <w:rFonts w:ascii="仿宋" w:eastAsia="仿宋" w:hAnsi="仿宋" w:hint="eastAsia"/>
          <w:sz w:val="30"/>
          <w:szCs w:val="30"/>
        </w:rPr>
        <w:t>年</w:t>
      </w:r>
      <w:r w:rsidR="00552C15" w:rsidRPr="00134644">
        <w:rPr>
          <w:rFonts w:ascii="仿宋" w:eastAsia="仿宋" w:hAnsi="仿宋" w:hint="eastAsia"/>
          <w:sz w:val="30"/>
          <w:szCs w:val="30"/>
        </w:rPr>
        <w:t>四</w:t>
      </w:r>
      <w:r w:rsidRPr="00134644">
        <w:rPr>
          <w:rFonts w:ascii="仿宋" w:eastAsia="仿宋" w:hAnsi="仿宋" w:hint="eastAsia"/>
          <w:sz w:val="30"/>
          <w:szCs w:val="30"/>
        </w:rPr>
        <w:t>月</w:t>
      </w:r>
      <w:r w:rsidR="00552C15" w:rsidRPr="00134644">
        <w:rPr>
          <w:rFonts w:ascii="仿宋" w:eastAsia="仿宋" w:hAnsi="仿宋" w:hint="eastAsia"/>
          <w:sz w:val="30"/>
          <w:szCs w:val="30"/>
        </w:rPr>
        <w:t>十</w:t>
      </w:r>
      <w:r w:rsidR="0049714C">
        <w:rPr>
          <w:rFonts w:ascii="仿宋" w:eastAsia="仿宋" w:hAnsi="仿宋" w:hint="eastAsia"/>
          <w:sz w:val="30"/>
          <w:szCs w:val="30"/>
        </w:rPr>
        <w:t>九</w:t>
      </w:r>
      <w:r w:rsidRPr="00134644">
        <w:rPr>
          <w:rFonts w:ascii="仿宋" w:eastAsia="仿宋" w:hAnsi="仿宋" w:hint="eastAsia"/>
          <w:sz w:val="30"/>
          <w:szCs w:val="30"/>
        </w:rPr>
        <w:t>日</w:t>
      </w:r>
    </w:p>
    <w:p w:rsidR="009747B9" w:rsidRPr="00633038" w:rsidRDefault="009747B9" w:rsidP="009747B9">
      <w:pPr>
        <w:jc w:val="center"/>
        <w:rPr>
          <w:rFonts w:ascii="仿宋_GB2312" w:eastAsia="仿宋_GB2312"/>
          <w:b/>
          <w:sz w:val="30"/>
          <w:szCs w:val="30"/>
        </w:rPr>
        <w:sectPr w:rsidR="009747B9" w:rsidRPr="00633038" w:rsidSect="00A641FD">
          <w:type w:val="continuous"/>
          <w:pgSz w:w="11906" w:h="16838"/>
          <w:pgMar w:top="1440" w:right="1797" w:bottom="851" w:left="1797" w:header="851" w:footer="992" w:gutter="0"/>
          <w:cols w:space="720"/>
          <w:docGrid w:type="lines" w:linePitch="312"/>
        </w:sectPr>
      </w:pPr>
    </w:p>
    <w:p w:rsidR="00194180" w:rsidRPr="00134644" w:rsidRDefault="00194180" w:rsidP="00134644">
      <w:pPr>
        <w:jc w:val="center"/>
        <w:rPr>
          <w:rFonts w:ascii="仿宋" w:eastAsia="仿宋" w:hAnsi="仿宋"/>
          <w:b/>
          <w:sz w:val="32"/>
          <w:szCs w:val="32"/>
        </w:rPr>
      </w:pPr>
      <w:r w:rsidRPr="00194180">
        <w:rPr>
          <w:rFonts w:ascii="仿宋" w:eastAsia="仿宋" w:hAnsi="仿宋" w:hint="eastAsia"/>
          <w:b/>
          <w:sz w:val="32"/>
          <w:szCs w:val="32"/>
        </w:rPr>
        <w:lastRenderedPageBreak/>
        <w:t>北京理工大学</w:t>
      </w:r>
      <w:r w:rsidR="00D54782" w:rsidRPr="00194180">
        <w:rPr>
          <w:rFonts w:ascii="仿宋" w:eastAsia="仿宋" w:hAnsi="仿宋" w:hint="eastAsia"/>
          <w:b/>
          <w:sz w:val="32"/>
          <w:szCs w:val="32"/>
        </w:rPr>
        <w:t>第十届基础课学习优秀奖集体奖</w:t>
      </w:r>
    </w:p>
    <w:p w:rsidR="00D54782" w:rsidRPr="00194180" w:rsidRDefault="00D54782" w:rsidP="00D54782">
      <w:pPr>
        <w:rPr>
          <w:rFonts w:ascii="仿宋" w:eastAsia="仿宋" w:hAnsi="仿宋"/>
          <w:b/>
          <w:sz w:val="30"/>
          <w:szCs w:val="30"/>
        </w:rPr>
      </w:pPr>
      <w:r w:rsidRPr="00194180">
        <w:rPr>
          <w:rFonts w:ascii="仿宋" w:eastAsia="仿宋" w:hAnsi="仿宋" w:hint="eastAsia"/>
          <w:b/>
          <w:sz w:val="30"/>
          <w:szCs w:val="30"/>
        </w:rPr>
        <w:t xml:space="preserve">集体一等奖  </w:t>
      </w:r>
      <w:r w:rsidR="00CC3A3C" w:rsidRPr="00194180">
        <w:rPr>
          <w:rFonts w:ascii="仿宋" w:eastAsia="仿宋" w:hAnsi="仿宋" w:hint="eastAsia"/>
          <w:b/>
          <w:sz w:val="30"/>
          <w:szCs w:val="30"/>
        </w:rPr>
        <w:t>1</w:t>
      </w:r>
      <w:r w:rsidR="002B5BF1">
        <w:rPr>
          <w:rFonts w:ascii="仿宋" w:eastAsia="仿宋" w:hAnsi="仿宋" w:hint="eastAsia"/>
          <w:b/>
          <w:sz w:val="30"/>
          <w:szCs w:val="30"/>
        </w:rPr>
        <w:t>1</w:t>
      </w:r>
      <w:r w:rsidR="00CC3A3C" w:rsidRPr="00194180">
        <w:rPr>
          <w:rFonts w:ascii="仿宋" w:eastAsia="仿宋" w:hAnsi="仿宋" w:hint="eastAsia"/>
          <w:b/>
          <w:sz w:val="30"/>
          <w:szCs w:val="30"/>
        </w:rPr>
        <w:t>名</w:t>
      </w:r>
    </w:p>
    <w:p w:rsidR="00CC3A3C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武器类</w:t>
      </w:r>
      <w:r w:rsidRPr="00EC5E0B">
        <w:rPr>
          <w:rFonts w:ascii="仿宋" w:eastAsia="仿宋" w:hAnsi="仿宋"/>
          <w:sz w:val="28"/>
          <w:szCs w:val="28"/>
        </w:rPr>
        <w:t>02011202</w:t>
      </w:r>
      <w:r w:rsidRPr="00EC5E0B">
        <w:rPr>
          <w:rFonts w:ascii="仿宋" w:eastAsia="仿宋" w:hAnsi="仿宋" w:hint="eastAsia"/>
          <w:sz w:val="28"/>
          <w:szCs w:val="28"/>
        </w:rPr>
        <w:t>班</w:t>
      </w:r>
    </w:p>
    <w:p w:rsidR="00CC3A3C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热能与动力工程03211202班</w:t>
      </w:r>
    </w:p>
    <w:p w:rsidR="00CC3A3C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信息工程（本硕博）05811101班</w:t>
      </w:r>
    </w:p>
    <w:p w:rsidR="00CC3A3C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电子科学与技术（全英文教学专业）05931101班</w:t>
      </w:r>
    </w:p>
    <w:p w:rsidR="00CC3A3C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电气工程与自动化06121101班</w:t>
      </w:r>
    </w:p>
    <w:p w:rsidR="00CC3A3C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高分子材料与工程09311202班</w:t>
      </w:r>
    </w:p>
    <w:p w:rsidR="00CC3A3C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生物医学工程16131202班</w:t>
      </w:r>
    </w:p>
    <w:p w:rsidR="00CC3A3C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经济学22111201班</w:t>
      </w:r>
    </w:p>
    <w:p w:rsidR="00CC3A3C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英语</w:t>
      </w:r>
      <w:r w:rsidR="002B5BF1">
        <w:rPr>
          <w:rFonts w:ascii="仿宋" w:eastAsia="仿宋" w:hAnsi="仿宋" w:hint="eastAsia"/>
          <w:sz w:val="28"/>
          <w:szCs w:val="28"/>
        </w:rPr>
        <w:t>24111201、</w:t>
      </w:r>
      <w:r w:rsidRPr="00EC5E0B">
        <w:rPr>
          <w:rFonts w:ascii="仿宋" w:eastAsia="仿宋" w:hAnsi="仿宋" w:hint="eastAsia"/>
          <w:sz w:val="28"/>
          <w:szCs w:val="28"/>
        </w:rPr>
        <w:t>24111202班</w:t>
      </w:r>
    </w:p>
    <w:p w:rsidR="00CC3A3C" w:rsidRPr="00C12184" w:rsidRDefault="00CC3A3C" w:rsidP="00D54782">
      <w:pPr>
        <w:rPr>
          <w:rFonts w:ascii="仿宋" w:eastAsia="仿宋" w:hAnsi="仿宋"/>
          <w:sz w:val="30"/>
          <w:szCs w:val="30"/>
        </w:rPr>
      </w:pPr>
      <w:r w:rsidRPr="00EC5E0B">
        <w:rPr>
          <w:rFonts w:ascii="仿宋" w:eastAsia="仿宋" w:hAnsi="仿宋" w:hint="eastAsia"/>
          <w:sz w:val="28"/>
          <w:szCs w:val="28"/>
        </w:rPr>
        <w:t>工业设计25111201班</w:t>
      </w:r>
    </w:p>
    <w:p w:rsidR="00CC3A3C" w:rsidRPr="00CC3A3C" w:rsidRDefault="00CC3A3C" w:rsidP="00D54782">
      <w:pPr>
        <w:rPr>
          <w:rFonts w:ascii="仿宋_GB2312" w:eastAsia="仿宋_GB2312"/>
          <w:sz w:val="30"/>
          <w:szCs w:val="30"/>
        </w:rPr>
      </w:pPr>
    </w:p>
    <w:p w:rsidR="00D54782" w:rsidRPr="00194180" w:rsidRDefault="00D54782" w:rsidP="00D54782">
      <w:pPr>
        <w:rPr>
          <w:rFonts w:ascii="仿宋" w:eastAsia="仿宋" w:hAnsi="仿宋"/>
          <w:b/>
          <w:sz w:val="30"/>
          <w:szCs w:val="30"/>
        </w:rPr>
      </w:pPr>
      <w:r w:rsidRPr="00194180">
        <w:rPr>
          <w:rFonts w:ascii="仿宋" w:eastAsia="仿宋" w:hAnsi="仿宋" w:hint="eastAsia"/>
          <w:b/>
          <w:sz w:val="30"/>
          <w:szCs w:val="30"/>
        </w:rPr>
        <w:t>集体二等奖  1</w:t>
      </w:r>
      <w:r w:rsidR="00EB3D81" w:rsidRPr="00194180">
        <w:rPr>
          <w:rFonts w:ascii="仿宋" w:eastAsia="仿宋" w:hAnsi="仿宋" w:hint="eastAsia"/>
          <w:b/>
          <w:sz w:val="30"/>
          <w:szCs w:val="30"/>
        </w:rPr>
        <w:t>1</w:t>
      </w:r>
      <w:r w:rsidRPr="00194180">
        <w:rPr>
          <w:rFonts w:ascii="仿宋" w:eastAsia="仿宋" w:hAnsi="仿宋" w:hint="eastAsia"/>
          <w:b/>
          <w:sz w:val="30"/>
          <w:szCs w:val="30"/>
        </w:rPr>
        <w:t>名</w:t>
      </w:r>
    </w:p>
    <w:p w:rsidR="009E2253" w:rsidRPr="00EC5E0B" w:rsidRDefault="00CC3A3C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工程力学</w:t>
      </w:r>
      <w:r w:rsidR="008B58FD" w:rsidRPr="00EC5E0B">
        <w:rPr>
          <w:rFonts w:ascii="仿宋" w:eastAsia="仿宋" w:hAnsi="仿宋" w:hint="eastAsia"/>
          <w:sz w:val="28"/>
          <w:szCs w:val="28"/>
        </w:rPr>
        <w:t>01</w:t>
      </w:r>
      <w:r w:rsidRPr="00EC5E0B">
        <w:rPr>
          <w:rFonts w:ascii="仿宋" w:eastAsia="仿宋" w:hAnsi="仿宋" w:hint="eastAsia"/>
          <w:sz w:val="28"/>
          <w:szCs w:val="28"/>
        </w:rPr>
        <w:t>31</w:t>
      </w:r>
      <w:r w:rsidR="008B58FD" w:rsidRPr="00EC5E0B">
        <w:rPr>
          <w:rFonts w:ascii="仿宋" w:eastAsia="仿宋" w:hAnsi="仿宋" w:hint="eastAsia"/>
          <w:sz w:val="28"/>
          <w:szCs w:val="28"/>
        </w:rPr>
        <w:t>1201</w:t>
      </w:r>
      <w:r w:rsidR="00EB3D81" w:rsidRPr="00EC5E0B">
        <w:rPr>
          <w:rFonts w:ascii="仿宋" w:eastAsia="仿宋" w:hAnsi="仿宋" w:hint="eastAsia"/>
          <w:sz w:val="28"/>
          <w:szCs w:val="28"/>
        </w:rPr>
        <w:t>班</w:t>
      </w:r>
    </w:p>
    <w:p w:rsidR="008B58FD" w:rsidRPr="00EC5E0B" w:rsidRDefault="008B58FD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机械电子工程02311201</w:t>
      </w:r>
      <w:r w:rsidR="00EB3D81" w:rsidRPr="00EC5E0B">
        <w:rPr>
          <w:rFonts w:ascii="仿宋" w:eastAsia="仿宋" w:hAnsi="仿宋" w:hint="eastAsia"/>
          <w:sz w:val="28"/>
          <w:szCs w:val="28"/>
        </w:rPr>
        <w:t>班</w:t>
      </w:r>
    </w:p>
    <w:p w:rsidR="00EB3D81" w:rsidRPr="00EC5E0B" w:rsidRDefault="00EB3D81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机械工程及自动化03311201、03311203班</w:t>
      </w:r>
    </w:p>
    <w:p w:rsidR="008B58FD" w:rsidRPr="00EC5E0B" w:rsidRDefault="00EB3D81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光电信息工程04121203班</w:t>
      </w:r>
    </w:p>
    <w:p w:rsidR="008B58FD" w:rsidRPr="00EC5E0B" w:rsidRDefault="00EB3D81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自动化06111202班</w:t>
      </w:r>
    </w:p>
    <w:p w:rsidR="008B58FD" w:rsidRPr="00EC5E0B" w:rsidRDefault="00EB3D81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计算机科学与技术07111201班</w:t>
      </w:r>
    </w:p>
    <w:p w:rsidR="00EB3D81" w:rsidRPr="00EC5E0B" w:rsidRDefault="00EB3D81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材料化学09111201班</w:t>
      </w:r>
    </w:p>
    <w:p w:rsidR="00EB3D81" w:rsidRPr="00EC5E0B" w:rsidRDefault="00EB3D81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过程装备与控制工程10111102班</w:t>
      </w:r>
    </w:p>
    <w:p w:rsidR="00EB3D81" w:rsidRPr="00EC5E0B" w:rsidRDefault="00EB3D81" w:rsidP="00D54782">
      <w:pPr>
        <w:rPr>
          <w:rFonts w:ascii="仿宋" w:eastAsia="仿宋" w:hAnsi="仿宋"/>
          <w:sz w:val="28"/>
          <w:szCs w:val="28"/>
        </w:rPr>
      </w:pPr>
      <w:r w:rsidRPr="00EC5E0B">
        <w:rPr>
          <w:rFonts w:ascii="仿宋" w:eastAsia="仿宋" w:hAnsi="仿宋" w:hint="eastAsia"/>
          <w:sz w:val="28"/>
          <w:szCs w:val="28"/>
        </w:rPr>
        <w:t>生物医学工程16131201班</w:t>
      </w:r>
    </w:p>
    <w:p w:rsidR="00E93524" w:rsidRPr="00C12184" w:rsidRDefault="00EB3D81" w:rsidP="00D54782">
      <w:pPr>
        <w:rPr>
          <w:rFonts w:ascii="仿宋" w:eastAsia="仿宋" w:hAnsi="仿宋"/>
          <w:sz w:val="30"/>
          <w:szCs w:val="30"/>
        </w:rPr>
      </w:pPr>
      <w:r w:rsidRPr="00EC5E0B">
        <w:rPr>
          <w:rFonts w:ascii="仿宋" w:eastAsia="仿宋" w:hAnsi="仿宋" w:hint="eastAsia"/>
          <w:sz w:val="28"/>
          <w:szCs w:val="28"/>
        </w:rPr>
        <w:t>数理基础实验班31011202班</w:t>
      </w:r>
    </w:p>
    <w:p w:rsidR="00D453EA" w:rsidRPr="00EC5E0B" w:rsidRDefault="00194180" w:rsidP="00695D92">
      <w:pPr>
        <w:jc w:val="center"/>
        <w:rPr>
          <w:rFonts w:ascii="仿宋" w:eastAsia="仿宋" w:hAnsi="仿宋"/>
          <w:b/>
          <w:sz w:val="32"/>
          <w:szCs w:val="32"/>
        </w:rPr>
      </w:pPr>
      <w:r w:rsidRPr="00EC5E0B">
        <w:rPr>
          <w:rFonts w:ascii="仿宋" w:eastAsia="仿宋" w:hAnsi="仿宋" w:hint="eastAsia"/>
          <w:b/>
          <w:sz w:val="32"/>
          <w:szCs w:val="32"/>
        </w:rPr>
        <w:lastRenderedPageBreak/>
        <w:t>北京理工大学</w:t>
      </w:r>
      <w:r w:rsidR="00D453EA" w:rsidRPr="00EC5E0B">
        <w:rPr>
          <w:rFonts w:ascii="仿宋" w:eastAsia="仿宋" w:hAnsi="仿宋" w:hint="eastAsia"/>
          <w:b/>
          <w:sz w:val="32"/>
          <w:szCs w:val="32"/>
        </w:rPr>
        <w:t>第十届基础课学习优秀奖个人奖</w:t>
      </w:r>
    </w:p>
    <w:p w:rsidR="00695D92" w:rsidRPr="00EC5E0B" w:rsidRDefault="00695D92" w:rsidP="00695D92">
      <w:pPr>
        <w:jc w:val="center"/>
        <w:rPr>
          <w:rFonts w:ascii="仿宋" w:eastAsia="仿宋" w:hAnsi="仿宋"/>
          <w:sz w:val="30"/>
          <w:szCs w:val="30"/>
        </w:rPr>
      </w:pPr>
      <w:r w:rsidRPr="00EC5E0B">
        <w:rPr>
          <w:rFonts w:ascii="仿宋" w:eastAsia="仿宋" w:hAnsi="仿宋" w:hint="eastAsia"/>
          <w:b/>
          <w:sz w:val="30"/>
          <w:szCs w:val="30"/>
        </w:rPr>
        <w:t>特等奖</w:t>
      </w:r>
      <w:r w:rsidR="003A00A1" w:rsidRPr="00EC5E0B">
        <w:rPr>
          <w:rFonts w:ascii="仿宋" w:eastAsia="仿宋" w:hAnsi="仿宋" w:hint="eastAsia"/>
          <w:b/>
          <w:sz w:val="30"/>
          <w:szCs w:val="30"/>
        </w:rPr>
        <w:t xml:space="preserve">  1名</w:t>
      </w:r>
    </w:p>
    <w:tbl>
      <w:tblPr>
        <w:tblW w:w="2552" w:type="dxa"/>
        <w:tblInd w:w="-34" w:type="dxa"/>
        <w:tblLook w:val="04A0"/>
      </w:tblPr>
      <w:tblGrid>
        <w:gridCol w:w="1336"/>
        <w:gridCol w:w="1276"/>
      </w:tblGrid>
      <w:tr w:rsidR="00695D92" w:rsidRPr="000E6716" w:rsidTr="00982915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92" w:rsidRPr="000E6716" w:rsidRDefault="00695D92" w:rsidP="00695D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671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03111103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D92" w:rsidRPr="000E6716" w:rsidRDefault="00695D92" w:rsidP="00695D9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E671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李博</w:t>
            </w:r>
          </w:p>
        </w:tc>
      </w:tr>
    </w:tbl>
    <w:p w:rsidR="00695D92" w:rsidRPr="00E35453" w:rsidRDefault="00695D92" w:rsidP="00695D92">
      <w:pPr>
        <w:rPr>
          <w:rFonts w:ascii="仿宋" w:eastAsia="仿宋" w:hAnsi="仿宋"/>
          <w:b/>
          <w:sz w:val="30"/>
          <w:szCs w:val="30"/>
        </w:rPr>
      </w:pPr>
    </w:p>
    <w:p w:rsidR="00DA6C80" w:rsidRPr="00EC5E0B" w:rsidRDefault="00DA6C80" w:rsidP="00C12184">
      <w:pPr>
        <w:jc w:val="center"/>
        <w:rPr>
          <w:rFonts w:ascii="仿宋" w:eastAsia="仿宋" w:hAnsi="仿宋"/>
          <w:sz w:val="30"/>
          <w:szCs w:val="30"/>
        </w:rPr>
      </w:pPr>
      <w:r w:rsidRPr="00EC5E0B">
        <w:rPr>
          <w:rFonts w:ascii="仿宋" w:eastAsia="仿宋" w:hAnsi="仿宋" w:hint="eastAsia"/>
          <w:b/>
          <w:sz w:val="30"/>
          <w:szCs w:val="30"/>
        </w:rPr>
        <w:t>一等奖</w:t>
      </w:r>
      <w:r w:rsidR="003A00A1" w:rsidRPr="00EC5E0B">
        <w:rPr>
          <w:rFonts w:ascii="仿宋" w:eastAsia="仿宋" w:hAnsi="仿宋" w:hint="eastAsia"/>
          <w:b/>
          <w:sz w:val="30"/>
          <w:szCs w:val="30"/>
        </w:rPr>
        <w:t xml:space="preserve">  14名</w:t>
      </w:r>
    </w:p>
    <w:p w:rsidR="00C12184" w:rsidRPr="00E35453" w:rsidRDefault="00C12184" w:rsidP="00DA6C80">
      <w:pPr>
        <w:widowControl/>
        <w:jc w:val="left"/>
        <w:rPr>
          <w:rFonts w:ascii="仿宋" w:eastAsia="仿宋" w:hAnsi="仿宋" w:cs="宋体"/>
          <w:color w:val="000000"/>
          <w:kern w:val="0"/>
          <w:sz w:val="20"/>
          <w:szCs w:val="20"/>
        </w:rPr>
        <w:sectPr w:rsidR="00C12184" w:rsidRPr="00E35453" w:rsidSect="0076349C">
          <w:type w:val="continuous"/>
          <w:pgSz w:w="11906" w:h="16838"/>
          <w:pgMar w:top="993" w:right="1797" w:bottom="567" w:left="1797" w:header="851" w:footer="992" w:gutter="0"/>
          <w:cols w:space="720"/>
          <w:docGrid w:type="lines" w:linePitch="312"/>
        </w:sectPr>
      </w:pPr>
    </w:p>
    <w:tbl>
      <w:tblPr>
        <w:tblW w:w="2836" w:type="dxa"/>
        <w:tblInd w:w="-34" w:type="dxa"/>
        <w:tblLook w:val="04A0"/>
      </w:tblPr>
      <w:tblGrid>
        <w:gridCol w:w="1336"/>
        <w:gridCol w:w="1560"/>
      </w:tblGrid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01221101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金诚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03111102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张凯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03311101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张志强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03511101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刘扬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04121104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杨天鸣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05111102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肖雪迪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05111102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袁媛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05111104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王俊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05411102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张玉龙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09311101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左晨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09311101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孙漾洋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05111201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菅梦楠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06111203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王磊</w:t>
            </w:r>
          </w:p>
        </w:tc>
      </w:tr>
      <w:tr w:rsidR="002700C3" w:rsidRPr="003A00A1" w:rsidTr="00CA5E3E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23111203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 w:rsidP="002700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A00A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苏烨</w:t>
            </w:r>
          </w:p>
        </w:tc>
      </w:tr>
    </w:tbl>
    <w:p w:rsidR="00C12184" w:rsidRPr="00E35453" w:rsidRDefault="00C12184" w:rsidP="00DA6C80">
      <w:pPr>
        <w:rPr>
          <w:rFonts w:ascii="仿宋" w:eastAsia="仿宋" w:hAnsi="仿宋"/>
          <w:sz w:val="30"/>
          <w:szCs w:val="30"/>
        </w:rPr>
        <w:sectPr w:rsidR="00C12184" w:rsidRPr="00E35453" w:rsidSect="00C12184">
          <w:type w:val="continuous"/>
          <w:pgSz w:w="11906" w:h="16838"/>
          <w:pgMar w:top="993" w:right="1797" w:bottom="851" w:left="1797" w:header="851" w:footer="992" w:gutter="0"/>
          <w:cols w:num="3" w:space="720"/>
          <w:docGrid w:type="lines" w:linePitch="312"/>
        </w:sectPr>
      </w:pPr>
    </w:p>
    <w:p w:rsidR="00DA6C80" w:rsidRPr="00E35453" w:rsidRDefault="00DA6C80" w:rsidP="00DA6C80">
      <w:pPr>
        <w:rPr>
          <w:rFonts w:ascii="仿宋" w:eastAsia="仿宋" w:hAnsi="仿宋"/>
          <w:sz w:val="30"/>
          <w:szCs w:val="30"/>
        </w:rPr>
      </w:pPr>
    </w:p>
    <w:p w:rsidR="00DA6C80" w:rsidRPr="00EC5E0B" w:rsidRDefault="00DA6C80" w:rsidP="00C12184">
      <w:pPr>
        <w:jc w:val="center"/>
        <w:rPr>
          <w:rFonts w:ascii="仿宋" w:eastAsia="仿宋" w:hAnsi="仿宋"/>
          <w:b/>
          <w:sz w:val="30"/>
          <w:szCs w:val="30"/>
        </w:rPr>
      </w:pPr>
      <w:r w:rsidRPr="00EC5E0B">
        <w:rPr>
          <w:rFonts w:ascii="仿宋" w:eastAsia="仿宋" w:hAnsi="仿宋" w:hint="eastAsia"/>
          <w:b/>
          <w:sz w:val="30"/>
          <w:szCs w:val="30"/>
        </w:rPr>
        <w:t>二等奖</w:t>
      </w:r>
      <w:r w:rsidR="003A00A1" w:rsidRPr="00EC5E0B">
        <w:rPr>
          <w:rFonts w:ascii="仿宋" w:eastAsia="仿宋" w:hAnsi="仿宋" w:hint="eastAsia"/>
          <w:b/>
          <w:sz w:val="30"/>
          <w:szCs w:val="30"/>
        </w:rPr>
        <w:t xml:space="preserve">  54名</w:t>
      </w:r>
    </w:p>
    <w:p w:rsidR="00C12184" w:rsidRPr="00E35453" w:rsidRDefault="00C12184" w:rsidP="00DA6C80">
      <w:pPr>
        <w:widowControl/>
        <w:jc w:val="left"/>
        <w:rPr>
          <w:rFonts w:ascii="仿宋" w:eastAsia="仿宋" w:hAnsi="仿宋" w:cs="宋体"/>
          <w:color w:val="000000"/>
          <w:kern w:val="0"/>
          <w:sz w:val="20"/>
          <w:szCs w:val="20"/>
        </w:rPr>
        <w:sectPr w:rsidR="00C12184" w:rsidRPr="00E35453" w:rsidSect="00DA6C80">
          <w:type w:val="continuous"/>
          <w:pgSz w:w="11906" w:h="16838"/>
          <w:pgMar w:top="993" w:right="1797" w:bottom="851" w:left="1797" w:header="851" w:footer="992" w:gutter="0"/>
          <w:cols w:space="720"/>
          <w:docGrid w:type="lines" w:linePitch="312"/>
        </w:sectPr>
      </w:pPr>
    </w:p>
    <w:tbl>
      <w:tblPr>
        <w:tblW w:w="2836" w:type="dxa"/>
        <w:tblInd w:w="-34" w:type="dxa"/>
        <w:tblLook w:val="04A0"/>
      </w:tblPr>
      <w:tblGrid>
        <w:gridCol w:w="1336"/>
        <w:gridCol w:w="1500"/>
      </w:tblGrid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01111102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康杰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01121101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孙鑫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01211101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熊子昌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01221101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程李东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02011101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高原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02811101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陈超南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02811101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张慕天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张琛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肖中阳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卢紫旺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陈思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秦一进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03111103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张一博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03311103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赵泽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03511102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孔雪萍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03911101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刘峰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03911101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杨念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田依杉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05111104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邓寿云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05111104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王艺陶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05211101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李昂阳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魏宇婷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张晓洁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05811101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李建国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05911101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宁立跃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彭开南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李耕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秦莹莹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朱阳光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任怡娜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06911101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鲁盼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丁嘉瑞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10011102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陈卓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10111101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庄田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毛舒凡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17131101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李明明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17021101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陈纯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23111101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罗思琪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01311201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陈晓通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冷烨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04111202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简容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冯帆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05111204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张婷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林露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鲁源泉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09221201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宋紫阳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09311202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樊浩瑜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10011203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车雯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16131202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蔡雪滢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17011203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王东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18111202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李佾萌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18111203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王澎洛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22121201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徐文倩</w:t>
            </w:r>
          </w:p>
        </w:tc>
      </w:tr>
      <w:tr w:rsidR="002700C3" w:rsidRPr="003A00A1" w:rsidTr="00CA5E3E">
        <w:trPr>
          <w:trHeight w:val="27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31011201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郭婧怡</w:t>
            </w:r>
          </w:p>
        </w:tc>
      </w:tr>
    </w:tbl>
    <w:p w:rsidR="00C12184" w:rsidRPr="00E35453" w:rsidRDefault="00C12184" w:rsidP="00DA6C80">
      <w:pPr>
        <w:rPr>
          <w:rFonts w:ascii="仿宋" w:eastAsia="仿宋" w:hAnsi="仿宋"/>
          <w:sz w:val="30"/>
          <w:szCs w:val="30"/>
        </w:rPr>
        <w:sectPr w:rsidR="00C12184" w:rsidRPr="00E35453" w:rsidSect="00C12184">
          <w:type w:val="continuous"/>
          <w:pgSz w:w="11906" w:h="16838"/>
          <w:pgMar w:top="993" w:right="1797" w:bottom="851" w:left="1797" w:header="851" w:footer="992" w:gutter="0"/>
          <w:cols w:num="3" w:space="720"/>
          <w:docGrid w:type="lines" w:linePitch="312"/>
        </w:sectPr>
      </w:pPr>
    </w:p>
    <w:p w:rsidR="00DA6C80" w:rsidRPr="00E35453" w:rsidRDefault="00DA6C80" w:rsidP="00DA6C80">
      <w:pPr>
        <w:rPr>
          <w:rFonts w:ascii="仿宋" w:eastAsia="仿宋" w:hAnsi="仿宋"/>
          <w:sz w:val="30"/>
          <w:szCs w:val="30"/>
        </w:rPr>
      </w:pPr>
    </w:p>
    <w:p w:rsidR="00DA6C80" w:rsidRPr="00EC5E0B" w:rsidRDefault="00DA6C80" w:rsidP="00C12184">
      <w:pPr>
        <w:jc w:val="center"/>
        <w:rPr>
          <w:rFonts w:ascii="仿宋" w:eastAsia="仿宋" w:hAnsi="仿宋"/>
          <w:b/>
          <w:sz w:val="30"/>
          <w:szCs w:val="30"/>
        </w:rPr>
      </w:pPr>
      <w:r w:rsidRPr="00EC5E0B">
        <w:rPr>
          <w:rFonts w:ascii="仿宋" w:eastAsia="仿宋" w:hAnsi="仿宋" w:hint="eastAsia"/>
          <w:b/>
          <w:sz w:val="30"/>
          <w:szCs w:val="30"/>
        </w:rPr>
        <w:t>三等奖</w:t>
      </w:r>
      <w:r w:rsidR="003A00A1" w:rsidRPr="00EC5E0B">
        <w:rPr>
          <w:rFonts w:ascii="仿宋" w:eastAsia="仿宋" w:hAnsi="仿宋" w:hint="eastAsia"/>
          <w:b/>
          <w:sz w:val="30"/>
          <w:szCs w:val="30"/>
        </w:rPr>
        <w:t xml:space="preserve">  365名</w:t>
      </w:r>
    </w:p>
    <w:p w:rsidR="00C12184" w:rsidRPr="00E35453" w:rsidRDefault="00C12184" w:rsidP="00DA6C80">
      <w:pPr>
        <w:widowControl/>
        <w:jc w:val="left"/>
        <w:rPr>
          <w:rFonts w:ascii="仿宋" w:eastAsia="仿宋" w:hAnsi="仿宋" w:cs="宋体"/>
          <w:color w:val="000000"/>
          <w:kern w:val="0"/>
          <w:sz w:val="20"/>
          <w:szCs w:val="20"/>
        </w:rPr>
        <w:sectPr w:rsidR="00C12184" w:rsidRPr="00E35453" w:rsidSect="00DA6C80">
          <w:type w:val="continuous"/>
          <w:pgSz w:w="11906" w:h="16838"/>
          <w:pgMar w:top="993" w:right="1797" w:bottom="851" w:left="1797" w:header="851" w:footer="992" w:gutter="0"/>
          <w:cols w:space="720"/>
          <w:docGrid w:type="lines" w:linePitch="312"/>
        </w:sectPr>
      </w:pPr>
    </w:p>
    <w:tbl>
      <w:tblPr>
        <w:tblW w:w="2917" w:type="dxa"/>
        <w:tblInd w:w="-34" w:type="dxa"/>
        <w:tblLook w:val="04A0"/>
      </w:tblPr>
      <w:tblGrid>
        <w:gridCol w:w="1336"/>
        <w:gridCol w:w="1641"/>
      </w:tblGrid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01211101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谢玉芳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01221101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李佳乘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01221101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史博民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01221101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陶倩楠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01311101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李俊飞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01311101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王江龙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01311102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郭宇飞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01311102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张亚平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王贺琦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万唱唱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李夷渊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汤含秋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02321102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席霄鹏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03011101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蒋竺希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03011101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03011101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孟璐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03011101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钟智宇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成前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呼斯勒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李浩浩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易晨旭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钟梓芮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庞博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茆春方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范哲昕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杨大鹏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聂倩倩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陈智舟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刘焱宁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03311103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吕乃静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张飞凯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03511101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王业东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03511102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匡银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张汉驰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禹尧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陈晓晨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陈亚东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张帆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彭仕昭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武潺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相子恒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杨旭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姚顺雨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04121102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04121104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杨涛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04121104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张壮壮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04131101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姜家华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04131101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叶贯宇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04131102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陈晓宇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04131102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方慧卉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04131102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孙兴龙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顾洲灿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郭曦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袁宏博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张中惠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周思宇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于汪洋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林枫娇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林宇阳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邢世稳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05211102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韩晓琳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05211102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罗正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05211102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林明豪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武照博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张子岳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05411101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孙诗岩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赵星博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刘莹莹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05811101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蔡津剑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05811101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董亚娇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05811101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李雨晴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05811101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隆兴望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05811101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杨发伟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05811101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叶能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陈遵宇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黄腾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孙俊忍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杨一丁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杨梓艺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郑一鸣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05931101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孔垂烨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05931101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何凡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漆鸣凤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罗坤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林一叶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刘伟杰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万鑫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赵晔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06111104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李亚超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白伟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李金库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06111106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刘琦铎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凌露露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智云强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刘先婧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王天风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徐雅雄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陈孙杰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文铭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06911101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贾鸣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李亚伟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刘振华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马宝利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王宇蒙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王运杰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潘能超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孟凡娇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靳晓乐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07111107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梁蛟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杜飞雷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吴岳秋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薛鹏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08111102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王咪咪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胡涛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高黎明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王璐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08311102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张亮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王蒙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郭慧子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曹创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叶帆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09221101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魏春鹏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09221101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董红伟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09221101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葛宇鑫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09221101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张巍天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09221101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李振宇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09311101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孙强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09321101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魏金弟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谢雄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王晨蕾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张琼由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李天清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陈亮亮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黄进鑫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王晓东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16111101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张丽远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董一名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张楠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张志恒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艾建行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李晶玮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石珉巍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雷晓钰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李真伟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赵清涛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郭灏天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17021102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李腾飞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17211101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侯哲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17211102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周静远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17211102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郝得干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17211102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王冠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21011101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陈少玲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21011101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文思思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邢布飞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李文策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李宜璘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21411101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徐章新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21511101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蒲思帆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21511101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22111101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康月玮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马可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陈祎芳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上官玲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郑创新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23111103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刘思敏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24111101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王晓萱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24111102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李不言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顾佳晨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黄凯文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刘庆玲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24121101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徐恺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24131101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郭婧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24131101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刘春游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祁帅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马祎蕾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王子瑶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01211201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马志伟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01221201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01221201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蒲鹏宇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01311201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周灵慧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01311202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段晟昱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01311202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金嘉琦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01311202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张瑞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02011201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王泽鹏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02011202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金鹏飞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02011202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骆云飞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02011202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于浩洋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谭洁玉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涂小兰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王垚雄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杨天奇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02321202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张宇桐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03011201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陈鸿溪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何燕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孟祥禄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王文越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姜艺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郑浩峰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03211201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陈国争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03211201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王政凯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03211203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胡志奇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03211203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焦慧超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苏江舟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孙楠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戴文童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03311202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李天雷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杜逸飞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潘肖康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钱禹东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张点金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03311203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03511201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李丽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03511201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03511201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03511202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李悦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杜志远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黄宁生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赵会杰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杨依宁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纪钟晔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04121203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李文文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04131201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周悦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04131202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王泽晖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04131202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张兰平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鲁艺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张天意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董培炎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陈静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05111203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郭达琳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05111204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曹艺丹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05111204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樊鼎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05111204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韩晓哲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任存之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李沫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郑翼鹏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05411202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宗诚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05611202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王九牛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05611202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朱励岩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黄琪淋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张智博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05931201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尹程翔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05931201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武烨存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马志标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张晓龙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罗明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虎婷婷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王颍晨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吴京达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06111204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于海洋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06111206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耿庆磊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柴军伟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郭若愚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邹哲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乔佳哲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06121202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朱曈彤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杨培炎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龚翔峰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06911201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游清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蔡熠锦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黄立夫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商占仝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燕紫寒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孙宇超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肖艺旋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李玲玲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李韵潇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07111206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吴超超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刘卓群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07121202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杨雅婷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牛冲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陈敬伍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任帅敏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朱翼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08111204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陈治中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高楠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王喆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李京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王峤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易泳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08111206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王竹凡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陈昊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09211201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司先锋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09311201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朱熠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09311202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张冉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09321201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林瑶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09321201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王杰闻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张泽霞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丁楠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尹文昕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章政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10411201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侯森浩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10411201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季开进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10411201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杨浩一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16011202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彭浩雄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16011203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朱志宇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16131202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李广祺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31011201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岳芬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31011202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周天宇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丰海娇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王恒亮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尹天文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王振东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17011203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叶和明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17131201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黎凯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17131201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李瀚韬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17131201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郑鸿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邹德源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郭嘉琦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吕振律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闻冠华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张敏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张肖涵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19011201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黄卓然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21011201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陈芸利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邓珮璇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肖聿翀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许爽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闫炎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21411201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揭江怡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21411202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丁志奕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21511201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隋天舒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周焯豪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林健宸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刘露波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全威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21911201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王英凯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金笛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陈悦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李长青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刁海璨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22111203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刘开迪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司可心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刘聪颖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15"/>
                <w:szCs w:val="15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古丽巴努·木那瓦尔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王心园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苏明珠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23111203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王一淮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邵凡洺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杨瑜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24111202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訚梦洁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24121201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李雅婕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阮静仪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24121201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田家玮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24131201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杜婧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齐天怡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钱薇威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25111201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王家琛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25701202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李汝偲</w:t>
            </w:r>
          </w:p>
        </w:tc>
      </w:tr>
      <w:tr w:rsidR="002700C3" w:rsidRPr="003A00A1" w:rsidTr="003A00A1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25701204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00C3" w:rsidRPr="003A00A1" w:rsidRDefault="002700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3A00A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张妍</w:t>
            </w:r>
          </w:p>
        </w:tc>
      </w:tr>
    </w:tbl>
    <w:p w:rsidR="002700C3" w:rsidRDefault="002700C3" w:rsidP="00C12184">
      <w:pPr>
        <w:rPr>
          <w:sz w:val="30"/>
          <w:szCs w:val="30"/>
        </w:rPr>
        <w:sectPr w:rsidR="002700C3" w:rsidSect="002700C3">
          <w:type w:val="continuous"/>
          <w:pgSz w:w="11906" w:h="16838"/>
          <w:pgMar w:top="993" w:right="1797" w:bottom="851" w:left="1797" w:header="851" w:footer="992" w:gutter="0"/>
          <w:cols w:num="3" w:space="720"/>
          <w:docGrid w:type="lines" w:linePitch="312"/>
        </w:sectPr>
      </w:pPr>
    </w:p>
    <w:p w:rsidR="00C12184" w:rsidRPr="00D453EA" w:rsidRDefault="00C12184" w:rsidP="00C12184">
      <w:pPr>
        <w:rPr>
          <w:sz w:val="30"/>
          <w:szCs w:val="30"/>
        </w:rPr>
      </w:pPr>
    </w:p>
    <w:sectPr w:rsidR="00C12184" w:rsidRPr="00D453EA" w:rsidSect="00DA6C80">
      <w:type w:val="continuous"/>
      <w:pgSz w:w="11906" w:h="16838"/>
      <w:pgMar w:top="993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A89" w:rsidRDefault="001A7A89" w:rsidP="00C6556D">
      <w:r>
        <w:separator/>
      </w:r>
    </w:p>
  </w:endnote>
  <w:endnote w:type="continuationSeparator" w:id="1">
    <w:p w:rsidR="001A7A89" w:rsidRDefault="001A7A89" w:rsidP="00C65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A89" w:rsidRDefault="001A7A89" w:rsidP="00C6556D">
      <w:r>
        <w:separator/>
      </w:r>
    </w:p>
  </w:footnote>
  <w:footnote w:type="continuationSeparator" w:id="1">
    <w:p w:rsidR="001A7A89" w:rsidRDefault="001A7A89" w:rsidP="00C65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BA7"/>
    <w:rsid w:val="00006F44"/>
    <w:rsid w:val="00030325"/>
    <w:rsid w:val="0003599D"/>
    <w:rsid w:val="00040F8C"/>
    <w:rsid w:val="000B0D09"/>
    <w:rsid w:val="000E6716"/>
    <w:rsid w:val="000E7785"/>
    <w:rsid w:val="000F7DAE"/>
    <w:rsid w:val="001009C4"/>
    <w:rsid w:val="00126EF3"/>
    <w:rsid w:val="00134644"/>
    <w:rsid w:val="00194180"/>
    <w:rsid w:val="001A333E"/>
    <w:rsid w:val="001A7A89"/>
    <w:rsid w:val="001B20F5"/>
    <w:rsid w:val="001B5278"/>
    <w:rsid w:val="001C7BC6"/>
    <w:rsid w:val="00206D90"/>
    <w:rsid w:val="00262C67"/>
    <w:rsid w:val="002700C3"/>
    <w:rsid w:val="002857E9"/>
    <w:rsid w:val="002A1298"/>
    <w:rsid w:val="002B0B61"/>
    <w:rsid w:val="002B5BF1"/>
    <w:rsid w:val="002E197A"/>
    <w:rsid w:val="00316C5E"/>
    <w:rsid w:val="00345441"/>
    <w:rsid w:val="00366EF4"/>
    <w:rsid w:val="00377E87"/>
    <w:rsid w:val="003A00A1"/>
    <w:rsid w:val="003D5BA7"/>
    <w:rsid w:val="00437295"/>
    <w:rsid w:val="0048756E"/>
    <w:rsid w:val="0049714C"/>
    <w:rsid w:val="004A0EF5"/>
    <w:rsid w:val="004F3A5E"/>
    <w:rsid w:val="004F6844"/>
    <w:rsid w:val="0050751C"/>
    <w:rsid w:val="005139C7"/>
    <w:rsid w:val="00516D6B"/>
    <w:rsid w:val="00552C15"/>
    <w:rsid w:val="00633038"/>
    <w:rsid w:val="00681B33"/>
    <w:rsid w:val="00695D92"/>
    <w:rsid w:val="006A1EA9"/>
    <w:rsid w:val="006A66B0"/>
    <w:rsid w:val="006B6C75"/>
    <w:rsid w:val="00760247"/>
    <w:rsid w:val="0076349C"/>
    <w:rsid w:val="00851D01"/>
    <w:rsid w:val="008538C2"/>
    <w:rsid w:val="0085590F"/>
    <w:rsid w:val="0087200B"/>
    <w:rsid w:val="008B58FD"/>
    <w:rsid w:val="008B706C"/>
    <w:rsid w:val="00903A77"/>
    <w:rsid w:val="009747B9"/>
    <w:rsid w:val="00982915"/>
    <w:rsid w:val="009C4719"/>
    <w:rsid w:val="009E2253"/>
    <w:rsid w:val="009F0AD3"/>
    <w:rsid w:val="00A00C15"/>
    <w:rsid w:val="00A641FD"/>
    <w:rsid w:val="00B27506"/>
    <w:rsid w:val="00B701E0"/>
    <w:rsid w:val="00B85218"/>
    <w:rsid w:val="00B91342"/>
    <w:rsid w:val="00C113E5"/>
    <w:rsid w:val="00C12184"/>
    <w:rsid w:val="00C6556D"/>
    <w:rsid w:val="00CA5E3E"/>
    <w:rsid w:val="00CC3A3C"/>
    <w:rsid w:val="00CE5422"/>
    <w:rsid w:val="00D064B9"/>
    <w:rsid w:val="00D453EA"/>
    <w:rsid w:val="00D46CBB"/>
    <w:rsid w:val="00D54782"/>
    <w:rsid w:val="00D8735D"/>
    <w:rsid w:val="00DA6C80"/>
    <w:rsid w:val="00DD303E"/>
    <w:rsid w:val="00DE1641"/>
    <w:rsid w:val="00E35453"/>
    <w:rsid w:val="00E53D98"/>
    <w:rsid w:val="00E93524"/>
    <w:rsid w:val="00E954A7"/>
    <w:rsid w:val="00EA0AA0"/>
    <w:rsid w:val="00EB3D81"/>
    <w:rsid w:val="00EC5E0B"/>
    <w:rsid w:val="00EF0009"/>
    <w:rsid w:val="00F25AFC"/>
    <w:rsid w:val="00FB0A65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rsid w:val="003D5BA7"/>
    <w:rPr>
      <w:rFonts w:ascii="Times New Roman" w:eastAsia="宋体" w:hAnsi="Times New Roman" w:cs="Times New Roman"/>
      <w:szCs w:val="24"/>
    </w:rPr>
  </w:style>
  <w:style w:type="paragraph" w:styleId="a3">
    <w:name w:val="Date"/>
    <w:basedOn w:val="a"/>
    <w:next w:val="a"/>
    <w:link w:val="Char"/>
    <w:rsid w:val="003D5BA7"/>
    <w:pPr>
      <w:ind w:leftChars="2500" w:left="100"/>
    </w:pPr>
  </w:style>
  <w:style w:type="character" w:customStyle="1" w:styleId="Char0">
    <w:name w:val="页眉 Char"/>
    <w:basedOn w:val="a0"/>
    <w:link w:val="a4"/>
    <w:rsid w:val="003D5BA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3D5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D5BA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3D5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3D5BA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semiHidden/>
    <w:rsid w:val="003D5BA7"/>
    <w:rPr>
      <w:sz w:val="18"/>
      <w:szCs w:val="18"/>
    </w:rPr>
  </w:style>
  <w:style w:type="paragraph" w:styleId="a7">
    <w:name w:val="List Paragraph"/>
    <w:basedOn w:val="a"/>
    <w:uiPriority w:val="34"/>
    <w:qFormat/>
    <w:rsid w:val="00E935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1630AB-FCD2-46A5-A7BB-75943C37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1017</Words>
  <Characters>5799</Characters>
  <Application>Microsoft Office Word</Application>
  <DocSecurity>0</DocSecurity>
  <Lines>48</Lines>
  <Paragraphs>13</Paragraphs>
  <ScaleCrop>false</ScaleCrop>
  <Company>微软中国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ly</cp:lastModifiedBy>
  <cp:revision>11</cp:revision>
  <cp:lastPrinted>2013-04-15T01:34:00Z</cp:lastPrinted>
  <dcterms:created xsi:type="dcterms:W3CDTF">2013-04-11T04:45:00Z</dcterms:created>
  <dcterms:modified xsi:type="dcterms:W3CDTF">2013-04-15T01:35:00Z</dcterms:modified>
</cp:coreProperties>
</file>