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9E4" w:rsidRDefault="002D09E4" w:rsidP="002D09E4">
      <w:pPr>
        <w:rPr>
          <w:rFonts w:ascii="宋体" w:eastAsia="黑体" w:hAnsi="宋体" w:cs="Times New Roman" w:hint="eastAsia"/>
          <w:sz w:val="32"/>
          <w:szCs w:val="32"/>
        </w:rPr>
      </w:pPr>
      <w:r w:rsidRPr="00D941C3">
        <w:rPr>
          <w:rFonts w:ascii="宋体" w:eastAsia="黑体" w:hAnsi="宋体" w:cs="Times New Roman" w:hint="eastAsia"/>
          <w:sz w:val="32"/>
          <w:szCs w:val="32"/>
        </w:rPr>
        <w:t>附件</w:t>
      </w:r>
      <w:r w:rsidRPr="00D941C3">
        <w:rPr>
          <w:rFonts w:ascii="宋体" w:eastAsia="黑体" w:hAnsi="宋体" w:cs="Times New Roman" w:hint="eastAsia"/>
          <w:sz w:val="32"/>
          <w:szCs w:val="32"/>
        </w:rPr>
        <w:t>2</w:t>
      </w:r>
    </w:p>
    <w:p w:rsidR="00D941C3" w:rsidRPr="00D941C3" w:rsidRDefault="00D941C3" w:rsidP="002D09E4">
      <w:pPr>
        <w:rPr>
          <w:rFonts w:ascii="宋体" w:eastAsia="黑体" w:hAnsi="宋体" w:cs="Times New Roman"/>
          <w:sz w:val="32"/>
          <w:szCs w:val="32"/>
        </w:rPr>
      </w:pPr>
    </w:p>
    <w:p w:rsidR="002D09E4" w:rsidRPr="00D23B26" w:rsidRDefault="002D09E4" w:rsidP="00D941C3">
      <w:pPr>
        <w:jc w:val="center"/>
        <w:rPr>
          <w:rFonts w:ascii="华文中宋" w:eastAsia="华文中宋" w:hAnsi="华文中宋" w:hint="eastAsia"/>
          <w:b/>
          <w:sz w:val="44"/>
          <w:szCs w:val="44"/>
        </w:rPr>
      </w:pPr>
      <w:r w:rsidRPr="00D23B26">
        <w:rPr>
          <w:rFonts w:ascii="华文中宋" w:eastAsia="华文中宋" w:hAnsi="华文中宋" w:hint="eastAsia"/>
          <w:b/>
          <w:sz w:val="44"/>
          <w:szCs w:val="44"/>
        </w:rPr>
        <w:t>交易办理平台具体功能和第三方工作职责</w:t>
      </w:r>
    </w:p>
    <w:p w:rsidR="00D941C3" w:rsidRPr="00D941C3" w:rsidRDefault="00D941C3" w:rsidP="00D941C3">
      <w:pPr>
        <w:jc w:val="center"/>
        <w:rPr>
          <w:rFonts w:ascii="华文中宋" w:eastAsia="华文中宋" w:hAnsi="华文中宋"/>
          <w:b/>
          <w:sz w:val="36"/>
          <w:szCs w:val="36"/>
        </w:rPr>
      </w:pPr>
    </w:p>
    <w:p w:rsidR="002D09E4" w:rsidRPr="00D941C3" w:rsidRDefault="002D09E4" w:rsidP="0087305A">
      <w:pPr>
        <w:ind w:firstLineChars="200" w:firstLine="600"/>
        <w:rPr>
          <w:rFonts w:ascii="仿宋_GB2312" w:eastAsia="仿宋_GB2312"/>
          <w:sz w:val="30"/>
          <w:szCs w:val="30"/>
        </w:rPr>
      </w:pPr>
      <w:r w:rsidRPr="00D941C3">
        <w:rPr>
          <w:rFonts w:ascii="仿宋_GB2312" w:eastAsia="仿宋_GB2312" w:hint="eastAsia"/>
          <w:sz w:val="30"/>
          <w:szCs w:val="30"/>
        </w:rPr>
        <w:t>授权第三方（北京环境交易所）搭建交易办理平台，设立“北京市老旧机动车淘汰更新信息管理系统”（以下简称平台信息系统）和若干实地业务办理网点，方便车主办理相关手续。交易办理平台功能和第三方工作职责如下：</w:t>
      </w:r>
    </w:p>
    <w:p w:rsidR="002D09E4" w:rsidRPr="00052BEC" w:rsidRDefault="002D09E4" w:rsidP="00052BEC">
      <w:pPr>
        <w:ind w:firstLineChars="200" w:firstLine="600"/>
        <w:rPr>
          <w:rFonts w:ascii="黑体" w:eastAsia="黑体"/>
          <w:sz w:val="30"/>
          <w:szCs w:val="30"/>
        </w:rPr>
      </w:pPr>
      <w:r w:rsidRPr="00052BEC">
        <w:rPr>
          <w:rFonts w:ascii="黑体" w:eastAsia="黑体" w:hint="eastAsia"/>
          <w:sz w:val="30"/>
          <w:szCs w:val="30"/>
        </w:rPr>
        <w:t>一、交易办理平台功能</w:t>
      </w:r>
    </w:p>
    <w:p w:rsidR="002D09E4" w:rsidRPr="0087305A" w:rsidRDefault="002D09E4" w:rsidP="0087305A">
      <w:pPr>
        <w:ind w:firstLineChars="200" w:firstLine="602"/>
        <w:rPr>
          <w:rFonts w:ascii="仿宋_GB2312" w:eastAsia="仿宋_GB2312"/>
          <w:b/>
          <w:sz w:val="30"/>
          <w:szCs w:val="30"/>
        </w:rPr>
      </w:pPr>
      <w:r w:rsidRPr="0087305A">
        <w:rPr>
          <w:rFonts w:ascii="仿宋_GB2312" w:eastAsia="仿宋_GB2312" w:hint="eastAsia"/>
          <w:b/>
          <w:sz w:val="30"/>
          <w:szCs w:val="30"/>
        </w:rPr>
        <w:t>（一）基本功能</w:t>
      </w:r>
    </w:p>
    <w:p w:rsidR="002D09E4" w:rsidRPr="00D941C3" w:rsidRDefault="002D09E4" w:rsidP="0087305A">
      <w:pPr>
        <w:ind w:firstLineChars="200" w:firstLine="600"/>
        <w:rPr>
          <w:rFonts w:ascii="仿宋_GB2312" w:eastAsia="仿宋_GB2312"/>
          <w:sz w:val="30"/>
          <w:szCs w:val="30"/>
        </w:rPr>
      </w:pPr>
      <w:r w:rsidRPr="00D941C3">
        <w:rPr>
          <w:rFonts w:ascii="仿宋_GB2312" w:eastAsia="仿宋_GB2312" w:hint="eastAsia"/>
          <w:sz w:val="30"/>
          <w:szCs w:val="30"/>
        </w:rPr>
        <w:t>按照市政府有关部门授权，通过平台信息系统为车主办理政府补助和企业奖励相关手续。</w:t>
      </w:r>
    </w:p>
    <w:p w:rsidR="002D09E4" w:rsidRPr="0087305A" w:rsidRDefault="002D09E4" w:rsidP="0087305A">
      <w:pPr>
        <w:ind w:firstLineChars="200" w:firstLine="602"/>
        <w:rPr>
          <w:rFonts w:ascii="仿宋_GB2312" w:eastAsia="仿宋_GB2312"/>
          <w:b/>
          <w:sz w:val="30"/>
          <w:szCs w:val="30"/>
        </w:rPr>
      </w:pPr>
      <w:r w:rsidRPr="0087305A">
        <w:rPr>
          <w:rFonts w:ascii="仿宋_GB2312" w:eastAsia="仿宋_GB2312" w:hint="eastAsia"/>
          <w:b/>
          <w:sz w:val="30"/>
          <w:szCs w:val="30"/>
        </w:rPr>
        <w:t>（二）服务功能</w:t>
      </w:r>
    </w:p>
    <w:p w:rsidR="0087305A" w:rsidRDefault="002D09E4" w:rsidP="0087305A">
      <w:pPr>
        <w:ind w:firstLineChars="200" w:firstLine="600"/>
        <w:rPr>
          <w:rFonts w:ascii="仿宋_GB2312" w:eastAsia="仿宋_GB2312" w:hint="eastAsia"/>
          <w:sz w:val="30"/>
          <w:szCs w:val="30"/>
        </w:rPr>
      </w:pPr>
      <w:r w:rsidRPr="00D941C3">
        <w:rPr>
          <w:rFonts w:ascii="仿宋_GB2312" w:eastAsia="仿宋_GB2312" w:hint="eastAsia"/>
          <w:sz w:val="30"/>
          <w:szCs w:val="30"/>
        </w:rPr>
        <w:t>实时发布新车奖励信息，提供老旧机动车处置渠道信息和实物处置、金融产品等服务，加强汽车生产企业与老旧机动车车主之间的信息沟通，提高办理便利性，吸引更多汽车生产企业和老旧机动车车主积极参与，促进老旧机动车报废和新车销售。</w:t>
      </w:r>
    </w:p>
    <w:p w:rsidR="0087305A" w:rsidRDefault="002D09E4" w:rsidP="0087305A">
      <w:pPr>
        <w:ind w:firstLineChars="200" w:firstLine="600"/>
        <w:rPr>
          <w:rFonts w:ascii="仿宋_GB2312" w:eastAsia="仿宋_GB2312" w:hint="eastAsia"/>
          <w:sz w:val="30"/>
          <w:szCs w:val="30"/>
        </w:rPr>
      </w:pPr>
      <w:r w:rsidRPr="00D941C3">
        <w:rPr>
          <w:rFonts w:ascii="仿宋_GB2312" w:eastAsia="仿宋_GB2312" w:hint="eastAsia"/>
          <w:sz w:val="30"/>
          <w:szCs w:val="30"/>
        </w:rPr>
        <w:t>1．信息发布。通过平台信息系统，以政策介绍、手续办理、新车奖励、老旧机动车处置等内容为主，为老旧机动车车主、汽车生产企业、二手机动车经营经纪公司、汽车报废解体企业提供信息服务。</w:t>
      </w:r>
    </w:p>
    <w:p w:rsidR="0087305A" w:rsidRDefault="002D09E4" w:rsidP="0087305A">
      <w:pPr>
        <w:ind w:firstLineChars="200" w:firstLine="600"/>
        <w:rPr>
          <w:rFonts w:ascii="仿宋_GB2312" w:eastAsia="仿宋_GB2312" w:hint="eastAsia"/>
          <w:sz w:val="30"/>
          <w:szCs w:val="30"/>
        </w:rPr>
      </w:pPr>
      <w:r w:rsidRPr="00D941C3">
        <w:rPr>
          <w:rFonts w:ascii="仿宋_GB2312" w:eastAsia="仿宋_GB2312" w:hint="eastAsia"/>
          <w:sz w:val="30"/>
          <w:szCs w:val="30"/>
        </w:rPr>
        <w:t>2．报废解体。吸收本市具有正规回收资质的报废汽车拆解</w:t>
      </w:r>
      <w:r w:rsidRPr="00D941C3">
        <w:rPr>
          <w:rFonts w:ascii="仿宋_GB2312" w:eastAsia="仿宋_GB2312" w:hint="eastAsia"/>
          <w:sz w:val="30"/>
          <w:szCs w:val="30"/>
        </w:rPr>
        <w:lastRenderedPageBreak/>
        <w:t>企业参与，为通过平台信息系统报废解体老旧机动车的车主提供便利快捷的报废解体服务，缩短小客车指标置换时间。</w:t>
      </w:r>
    </w:p>
    <w:p w:rsidR="0087305A" w:rsidRDefault="002D09E4" w:rsidP="0087305A">
      <w:pPr>
        <w:ind w:firstLineChars="200" w:firstLine="600"/>
        <w:rPr>
          <w:rFonts w:ascii="仿宋_GB2312" w:eastAsia="仿宋_GB2312" w:hint="eastAsia"/>
          <w:sz w:val="30"/>
          <w:szCs w:val="30"/>
        </w:rPr>
      </w:pPr>
      <w:r w:rsidRPr="00D941C3">
        <w:rPr>
          <w:rFonts w:ascii="仿宋_GB2312" w:eastAsia="仿宋_GB2312" w:hint="eastAsia"/>
          <w:sz w:val="30"/>
          <w:szCs w:val="30"/>
        </w:rPr>
        <w:t>3．新车销售。汽车生产企</w:t>
      </w:r>
      <w:r w:rsidR="0087305A">
        <w:rPr>
          <w:rFonts w:ascii="仿宋_GB2312" w:eastAsia="仿宋_GB2312" w:hint="eastAsia"/>
          <w:sz w:val="30"/>
          <w:szCs w:val="30"/>
        </w:rPr>
        <w:t>业为淘汰更新老旧</w:t>
      </w:r>
      <w:r w:rsidRPr="00D941C3">
        <w:rPr>
          <w:rFonts w:ascii="仿宋_GB2312" w:eastAsia="仿宋_GB2312" w:hint="eastAsia"/>
          <w:sz w:val="30"/>
          <w:szCs w:val="30"/>
        </w:rPr>
        <w:t>机动车的车主提供新车介绍和企业奖励信息及更换新车“一条龙”服务（具体模式由各企业自行确定），缩短其申请小客车指标和更换新车手续办理时间。</w:t>
      </w:r>
    </w:p>
    <w:p w:rsidR="002D09E4" w:rsidRPr="00D941C3" w:rsidRDefault="002D09E4" w:rsidP="00BB1434">
      <w:pPr>
        <w:ind w:firstLineChars="200" w:firstLine="600"/>
        <w:rPr>
          <w:rFonts w:ascii="仿宋_GB2312" w:eastAsia="仿宋_GB2312"/>
          <w:sz w:val="30"/>
          <w:szCs w:val="30"/>
        </w:rPr>
      </w:pPr>
      <w:r w:rsidRPr="00D941C3">
        <w:rPr>
          <w:rFonts w:ascii="仿宋_GB2312" w:eastAsia="仿宋_GB2312" w:hint="eastAsia"/>
          <w:sz w:val="30"/>
          <w:szCs w:val="30"/>
        </w:rPr>
        <w:t>4．金融产品。更换新车的车主可获得优惠贷款贴息和贷款担保服务。</w:t>
      </w:r>
    </w:p>
    <w:p w:rsidR="002D09E4" w:rsidRPr="00052BEC" w:rsidRDefault="002D09E4" w:rsidP="00052BEC">
      <w:pPr>
        <w:ind w:firstLineChars="200" w:firstLine="600"/>
        <w:rPr>
          <w:rFonts w:ascii="黑体" w:eastAsia="黑体"/>
          <w:sz w:val="30"/>
          <w:szCs w:val="30"/>
        </w:rPr>
      </w:pPr>
      <w:r w:rsidRPr="00052BEC">
        <w:rPr>
          <w:rFonts w:ascii="黑体" w:eastAsia="黑体" w:hint="eastAsia"/>
          <w:sz w:val="30"/>
          <w:szCs w:val="30"/>
        </w:rPr>
        <w:t>二、第三方工作职责</w:t>
      </w:r>
    </w:p>
    <w:p w:rsidR="002D09E4" w:rsidRPr="00D941C3" w:rsidRDefault="002D09E4" w:rsidP="00AB7885">
      <w:pPr>
        <w:ind w:firstLineChars="200" w:firstLine="600"/>
        <w:rPr>
          <w:rFonts w:ascii="仿宋_GB2312" w:eastAsia="仿宋_GB2312"/>
          <w:sz w:val="30"/>
          <w:szCs w:val="30"/>
        </w:rPr>
      </w:pPr>
      <w:r w:rsidRPr="00D941C3">
        <w:rPr>
          <w:rFonts w:ascii="仿宋_GB2312" w:eastAsia="仿宋_GB2312" w:hint="eastAsia"/>
          <w:sz w:val="30"/>
          <w:szCs w:val="30"/>
        </w:rPr>
        <w:t>提供办公场所和人员、软硬件设备等相关条件。通过平台信息系统和业务办理网点，为报废老旧机动车的车主办理政府补助和企业奖励相关手续，监督企业发放奖励资金。同时提供信息发布、实物处置、金融产品等服务。</w:t>
      </w:r>
    </w:p>
    <w:p w:rsidR="002D09E4" w:rsidRPr="00D941C3" w:rsidRDefault="002D09E4" w:rsidP="00AB7885">
      <w:pPr>
        <w:ind w:firstLineChars="200" w:firstLine="600"/>
        <w:rPr>
          <w:rFonts w:ascii="仿宋_GB2312" w:eastAsia="仿宋_GB2312"/>
          <w:sz w:val="30"/>
          <w:szCs w:val="30"/>
        </w:rPr>
      </w:pPr>
      <w:r w:rsidRPr="00D941C3">
        <w:rPr>
          <w:rFonts w:ascii="仿宋_GB2312" w:eastAsia="仿宋_GB2312" w:hint="eastAsia"/>
          <w:sz w:val="30"/>
          <w:szCs w:val="30"/>
        </w:rPr>
        <w:t>受环保、公安交通管理、商务、财政等部门委托，负责审核车辆环保标志、车辆参检信息和报废更新及车辆是否属于财政供养等情况。审核交易办理平台新车销售价格是否与汽车生产企业的市场指导价一致。</w:t>
      </w:r>
      <w:bookmarkStart w:id="0" w:name="_GoBack"/>
      <w:bookmarkEnd w:id="0"/>
    </w:p>
    <w:sectPr w:rsidR="002D09E4" w:rsidRPr="00D941C3" w:rsidSect="0081273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0693" w:rsidRDefault="00EC0693" w:rsidP="00D941C3">
      <w:r>
        <w:separator/>
      </w:r>
    </w:p>
  </w:endnote>
  <w:endnote w:type="continuationSeparator" w:id="1">
    <w:p w:rsidR="00EC0693" w:rsidRDefault="00EC0693" w:rsidP="00D941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0693" w:rsidRDefault="00EC0693" w:rsidP="00D941C3">
      <w:r>
        <w:separator/>
      </w:r>
    </w:p>
  </w:footnote>
  <w:footnote w:type="continuationSeparator" w:id="1">
    <w:p w:rsidR="00EC0693" w:rsidRDefault="00EC0693" w:rsidP="00D941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523B3"/>
    <w:rsid w:val="00052BEC"/>
    <w:rsid w:val="002D09E4"/>
    <w:rsid w:val="003A7BB3"/>
    <w:rsid w:val="007523B3"/>
    <w:rsid w:val="0081273C"/>
    <w:rsid w:val="0087305A"/>
    <w:rsid w:val="00AB7885"/>
    <w:rsid w:val="00BB1434"/>
    <w:rsid w:val="00D23B26"/>
    <w:rsid w:val="00D941C3"/>
    <w:rsid w:val="00EC06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27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941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941C3"/>
    <w:rPr>
      <w:sz w:val="18"/>
      <w:szCs w:val="18"/>
    </w:rPr>
  </w:style>
  <w:style w:type="paragraph" w:styleId="a4">
    <w:name w:val="footer"/>
    <w:basedOn w:val="a"/>
    <w:link w:val="Char0"/>
    <w:uiPriority w:val="99"/>
    <w:semiHidden/>
    <w:unhideWhenUsed/>
    <w:rsid w:val="00D941C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941C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117</Words>
  <Characters>673</Characters>
  <Application>Microsoft Office Word</Application>
  <DocSecurity>0</DocSecurity>
  <Lines>5</Lines>
  <Paragraphs>1</Paragraphs>
  <ScaleCrop>false</ScaleCrop>
  <Company>China</Company>
  <LinksUpToDate>false</LinksUpToDate>
  <CharactersWithSpaces>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2015-03-11T02:33:00Z</cp:lastPrinted>
  <dcterms:created xsi:type="dcterms:W3CDTF">2015-03-11T00:44:00Z</dcterms:created>
  <dcterms:modified xsi:type="dcterms:W3CDTF">2015-03-11T02:35:00Z</dcterms:modified>
</cp:coreProperties>
</file>