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09C" w:rsidRPr="00F6509C" w:rsidRDefault="00F6509C" w:rsidP="00F6509C">
      <w:pPr>
        <w:widowControl/>
        <w:shd w:val="clear" w:color="auto" w:fill="FFFFFF"/>
        <w:spacing w:line="420" w:lineRule="atLeast"/>
        <w:jc w:val="center"/>
        <w:rPr>
          <w:rFonts w:ascii="Arial" w:eastAsia="宋体" w:hAnsi="Arial" w:cs="Arial"/>
          <w:color w:val="000000"/>
          <w:kern w:val="0"/>
          <w:sz w:val="30"/>
          <w:szCs w:val="30"/>
        </w:rPr>
      </w:pPr>
      <w:r w:rsidRPr="00F6509C">
        <w:rPr>
          <w:rFonts w:ascii="Arial" w:eastAsia="宋体" w:hAnsi="Arial" w:cs="Arial"/>
          <w:b/>
          <w:bCs/>
          <w:color w:val="000000"/>
          <w:kern w:val="0"/>
          <w:sz w:val="30"/>
        </w:rPr>
        <w:t>广东省科学技术厅</w:t>
      </w:r>
      <w:r w:rsidRPr="00F6509C">
        <w:rPr>
          <w:rFonts w:ascii="Arial" w:eastAsia="宋体" w:hAnsi="Arial" w:cs="Arial"/>
          <w:b/>
          <w:bCs/>
          <w:color w:val="000000"/>
          <w:kern w:val="0"/>
          <w:sz w:val="30"/>
        </w:rPr>
        <w:t xml:space="preserve"> </w:t>
      </w:r>
      <w:r w:rsidRPr="00F6509C">
        <w:rPr>
          <w:rFonts w:ascii="Arial" w:eastAsia="宋体" w:hAnsi="Arial" w:cs="Arial"/>
          <w:b/>
          <w:bCs/>
          <w:color w:val="000000"/>
          <w:kern w:val="0"/>
          <w:sz w:val="30"/>
        </w:rPr>
        <w:t>广东省财政厅关于印发《</w:t>
      </w:r>
      <w:r w:rsidRPr="00F6509C">
        <w:rPr>
          <w:rFonts w:ascii="Arial" w:eastAsia="宋体" w:hAnsi="Arial" w:cs="Arial"/>
          <w:b/>
          <w:bCs/>
          <w:color w:val="000000"/>
          <w:kern w:val="0"/>
          <w:sz w:val="30"/>
        </w:rPr>
        <w:t>2015</w:t>
      </w:r>
      <w:r w:rsidRPr="00F6509C">
        <w:rPr>
          <w:rFonts w:ascii="Arial" w:eastAsia="宋体" w:hAnsi="Arial" w:cs="Arial"/>
          <w:b/>
          <w:bCs/>
          <w:color w:val="000000"/>
          <w:kern w:val="0"/>
          <w:sz w:val="30"/>
        </w:rPr>
        <w:t>年广东省协同创新与平台环境建设专项资金（产学研合作项目）申报指南》的通知</w:t>
      </w:r>
    </w:p>
    <w:p w:rsidR="00F6509C" w:rsidRPr="00F6509C" w:rsidRDefault="00F6509C" w:rsidP="00F6509C">
      <w:pPr>
        <w:widowControl/>
        <w:shd w:val="clear" w:color="auto" w:fill="FFFFFF"/>
        <w:spacing w:line="330" w:lineRule="atLeast"/>
        <w:jc w:val="center"/>
        <w:rPr>
          <w:rFonts w:ascii="Arial" w:eastAsia="宋体" w:hAnsi="Arial" w:cs="Arial"/>
          <w:color w:val="000000"/>
          <w:kern w:val="0"/>
          <w:szCs w:val="21"/>
        </w:rPr>
      </w:pPr>
      <w:r w:rsidRPr="00F6509C">
        <w:rPr>
          <w:rFonts w:ascii="Arial" w:eastAsia="宋体" w:hAnsi="Arial" w:cs="Arial"/>
          <w:color w:val="000000"/>
          <w:kern w:val="0"/>
          <w:sz w:val="18"/>
          <w:szCs w:val="18"/>
        </w:rPr>
        <w:t>来源：</w:t>
      </w:r>
      <w:r w:rsidRPr="00F6509C">
        <w:rPr>
          <w:rFonts w:ascii="Arial" w:eastAsia="宋体" w:hAnsi="Arial" w:cs="Arial"/>
          <w:color w:val="000000"/>
          <w:kern w:val="0"/>
          <w:sz w:val="18"/>
          <w:szCs w:val="18"/>
        </w:rPr>
        <w:t xml:space="preserve"> </w:t>
      </w:r>
      <w:r w:rsidRPr="00F6509C">
        <w:rPr>
          <w:rFonts w:ascii="Arial" w:eastAsia="宋体" w:hAnsi="Arial" w:cs="Arial"/>
          <w:color w:val="000000"/>
          <w:kern w:val="0"/>
          <w:sz w:val="18"/>
          <w:szCs w:val="18"/>
        </w:rPr>
        <w:t>广东省科技厅规划财务处（科技重大专项办公室）</w:t>
      </w:r>
      <w:r w:rsidRPr="00F6509C">
        <w:rPr>
          <w:rFonts w:ascii="Arial" w:eastAsia="宋体" w:hAnsi="Arial" w:cs="Arial"/>
          <w:color w:val="000000"/>
          <w:kern w:val="0"/>
          <w:sz w:val="18"/>
          <w:szCs w:val="18"/>
        </w:rPr>
        <w:t>    </w:t>
      </w:r>
      <w:r w:rsidRPr="00F6509C">
        <w:rPr>
          <w:rFonts w:ascii="Arial" w:eastAsia="宋体" w:hAnsi="Arial" w:cs="Arial"/>
          <w:color w:val="000000"/>
          <w:kern w:val="0"/>
          <w:sz w:val="18"/>
          <w:szCs w:val="18"/>
        </w:rPr>
        <w:t>发布日期：</w:t>
      </w:r>
      <w:r w:rsidRPr="00F6509C">
        <w:rPr>
          <w:rFonts w:ascii="Arial" w:eastAsia="宋体" w:hAnsi="Arial" w:cs="Arial"/>
          <w:color w:val="000000"/>
          <w:kern w:val="0"/>
          <w:sz w:val="18"/>
          <w:szCs w:val="18"/>
        </w:rPr>
        <w:t xml:space="preserve"> 2015-02-16</w:t>
      </w:r>
    </w:p>
    <w:tbl>
      <w:tblPr>
        <w:tblW w:w="5000" w:type="pct"/>
        <w:jc w:val="center"/>
        <w:tblCellSpacing w:w="0" w:type="dxa"/>
        <w:shd w:val="clear" w:color="auto" w:fill="FFFFFF"/>
        <w:tblCellMar>
          <w:left w:w="0" w:type="dxa"/>
          <w:right w:w="0" w:type="dxa"/>
        </w:tblCellMar>
        <w:tblLook w:val="04A0"/>
      </w:tblPr>
      <w:tblGrid>
        <w:gridCol w:w="8306"/>
      </w:tblGrid>
      <w:tr w:rsidR="00F6509C" w:rsidRPr="00F6509C" w:rsidTr="00F6509C">
        <w:trPr>
          <w:tblCellSpacing w:w="0" w:type="dxa"/>
          <w:jc w:val="center"/>
        </w:trPr>
        <w:tc>
          <w:tcPr>
            <w:tcW w:w="0" w:type="auto"/>
            <w:shd w:val="clear" w:color="auto" w:fill="FFFFFF"/>
            <w:vAlign w:val="center"/>
            <w:hideMark/>
          </w:tcPr>
          <w:p w:rsidR="00F6509C" w:rsidRPr="00F6509C" w:rsidRDefault="00F6509C" w:rsidP="00F6509C">
            <w:pPr>
              <w:widowControl/>
              <w:spacing w:line="330" w:lineRule="atLeast"/>
              <w:jc w:val="left"/>
              <w:rPr>
                <w:rFonts w:ascii="Arial" w:eastAsia="宋体" w:hAnsi="Arial" w:cs="Arial"/>
                <w:kern w:val="0"/>
                <w:szCs w:val="21"/>
              </w:rPr>
            </w:pPr>
            <w:r w:rsidRPr="00F6509C">
              <w:rPr>
                <w:rFonts w:ascii="Arial" w:eastAsia="宋体" w:hAnsi="Arial" w:cs="Arial"/>
                <w:kern w:val="0"/>
                <w:szCs w:val="21"/>
              </w:rPr>
              <w:t> </w:t>
            </w:r>
          </w:p>
        </w:tc>
      </w:tr>
      <w:tr w:rsidR="00F6509C" w:rsidRPr="00F6509C" w:rsidTr="00F6509C">
        <w:trPr>
          <w:trHeight w:val="15"/>
          <w:tblCellSpacing w:w="0" w:type="dxa"/>
          <w:jc w:val="center"/>
        </w:trPr>
        <w:tc>
          <w:tcPr>
            <w:tcW w:w="0" w:type="auto"/>
            <w:shd w:val="clear" w:color="auto" w:fill="CCCCCC"/>
            <w:vAlign w:val="center"/>
            <w:hideMark/>
          </w:tcPr>
          <w:p w:rsidR="00F6509C" w:rsidRPr="00F6509C" w:rsidRDefault="00F6509C" w:rsidP="00F6509C">
            <w:pPr>
              <w:widowControl/>
              <w:spacing w:line="330" w:lineRule="atLeast"/>
              <w:jc w:val="left"/>
              <w:rPr>
                <w:rFonts w:ascii="Arial" w:eastAsia="宋体" w:hAnsi="Arial" w:cs="Arial"/>
                <w:kern w:val="0"/>
                <w:sz w:val="2"/>
                <w:szCs w:val="21"/>
              </w:rPr>
            </w:pPr>
          </w:p>
        </w:tc>
      </w:tr>
      <w:tr w:rsidR="00F6509C" w:rsidRPr="00F6509C" w:rsidTr="00F6509C">
        <w:trPr>
          <w:tblCellSpacing w:w="0" w:type="dxa"/>
          <w:jc w:val="center"/>
        </w:trPr>
        <w:tc>
          <w:tcPr>
            <w:tcW w:w="0" w:type="auto"/>
            <w:shd w:val="clear" w:color="auto" w:fill="FFFFFF"/>
            <w:vAlign w:val="center"/>
            <w:hideMark/>
          </w:tcPr>
          <w:p w:rsidR="00F6509C" w:rsidRPr="00F6509C" w:rsidRDefault="00F6509C" w:rsidP="00F6509C">
            <w:pPr>
              <w:widowControl/>
              <w:spacing w:line="330" w:lineRule="atLeast"/>
              <w:jc w:val="left"/>
              <w:rPr>
                <w:rFonts w:ascii="Arial" w:eastAsia="宋体" w:hAnsi="Arial" w:cs="Arial"/>
                <w:kern w:val="0"/>
                <w:szCs w:val="21"/>
              </w:rPr>
            </w:pPr>
            <w:r w:rsidRPr="00F6509C">
              <w:rPr>
                <w:rFonts w:ascii="Arial" w:eastAsia="宋体" w:hAnsi="Arial" w:cs="Arial"/>
                <w:kern w:val="0"/>
                <w:szCs w:val="21"/>
              </w:rPr>
              <w:t> </w:t>
            </w:r>
          </w:p>
        </w:tc>
      </w:tr>
    </w:tbl>
    <w:p w:rsidR="00F6509C" w:rsidRPr="00F6509C" w:rsidRDefault="00F6509C" w:rsidP="00F6509C">
      <w:pPr>
        <w:widowControl/>
        <w:shd w:val="clear" w:color="auto" w:fill="FFFFFF"/>
        <w:spacing w:before="100" w:beforeAutospacing="1" w:after="100" w:afterAutospacing="1" w:line="330" w:lineRule="atLeast"/>
        <w:jc w:val="right"/>
        <w:rPr>
          <w:rFonts w:ascii="Arial" w:eastAsia="宋体" w:hAnsi="Arial" w:cs="Arial"/>
          <w:color w:val="000000"/>
          <w:kern w:val="0"/>
          <w:szCs w:val="21"/>
        </w:rPr>
      </w:pPr>
      <w:r w:rsidRPr="00F6509C">
        <w:rPr>
          <w:rFonts w:ascii="Arial" w:eastAsia="宋体" w:hAnsi="Arial" w:cs="Arial"/>
          <w:color w:val="000000"/>
          <w:kern w:val="0"/>
          <w:szCs w:val="21"/>
        </w:rPr>
        <w:t>粤科函规财字〔</w:t>
      </w:r>
      <w:r w:rsidRPr="00F6509C">
        <w:rPr>
          <w:rFonts w:ascii="Arial" w:eastAsia="宋体" w:hAnsi="Arial" w:cs="Arial"/>
          <w:color w:val="000000"/>
          <w:kern w:val="0"/>
          <w:szCs w:val="21"/>
        </w:rPr>
        <w:t>2015</w:t>
      </w:r>
      <w:r w:rsidRPr="00F6509C">
        <w:rPr>
          <w:rFonts w:ascii="Arial" w:eastAsia="宋体" w:hAnsi="Arial" w:cs="Arial"/>
          <w:color w:val="000000"/>
          <w:kern w:val="0"/>
          <w:szCs w:val="21"/>
        </w:rPr>
        <w:t>〕</w:t>
      </w:r>
      <w:r w:rsidRPr="00F6509C">
        <w:rPr>
          <w:rFonts w:ascii="Arial" w:eastAsia="宋体" w:hAnsi="Arial" w:cs="Arial"/>
          <w:color w:val="000000"/>
          <w:kern w:val="0"/>
          <w:szCs w:val="21"/>
        </w:rPr>
        <w:t>191</w:t>
      </w:r>
      <w:r w:rsidRPr="00F6509C">
        <w:rPr>
          <w:rFonts w:ascii="Arial" w:eastAsia="宋体" w:hAnsi="Arial" w:cs="Arial"/>
          <w:color w:val="000000"/>
          <w:kern w:val="0"/>
          <w:szCs w:val="21"/>
        </w:rPr>
        <w:t>号</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各地级以上市科技局（委）、财政局（委），顺德区经济和科技促进局、财税局，省直有关部门，有关单位：</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为了贯彻党的十八届三中全会和省委十一届四次会议精神，落实《中共广东省委</w:t>
      </w: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广东省人民政府关于全面深化科技体制改革</w:t>
      </w: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加快创新驱动发展的决定》，按照《广东省协同创新与平台环境建设专项资金管理办法》有关要求，省科技厅、省财政厅决定联合组织申报</w:t>
      </w:r>
      <w:r w:rsidRPr="00F6509C">
        <w:rPr>
          <w:rFonts w:ascii="Arial" w:eastAsia="宋体" w:hAnsi="Arial" w:cs="Arial"/>
          <w:color w:val="000000"/>
          <w:kern w:val="0"/>
          <w:szCs w:val="21"/>
        </w:rPr>
        <w:t>2015</w:t>
      </w:r>
      <w:r w:rsidRPr="00F6509C">
        <w:rPr>
          <w:rFonts w:ascii="Arial" w:eastAsia="宋体" w:hAnsi="Arial" w:cs="Arial"/>
          <w:color w:val="000000"/>
          <w:kern w:val="0"/>
          <w:szCs w:val="21"/>
        </w:rPr>
        <w:t>年度省协同创新与平台环境建设专项资金项目，推动我省科技创新平台、产学研合作能力的不断提升，营造有利于全省创新能力不断进步的良好环境。现将《</w:t>
      </w:r>
      <w:r w:rsidRPr="00F6509C">
        <w:rPr>
          <w:rFonts w:ascii="Arial" w:eastAsia="宋体" w:hAnsi="Arial" w:cs="Arial"/>
          <w:color w:val="000000"/>
          <w:kern w:val="0"/>
          <w:szCs w:val="21"/>
        </w:rPr>
        <w:t>2015</w:t>
      </w:r>
      <w:r w:rsidRPr="00F6509C">
        <w:rPr>
          <w:rFonts w:ascii="Arial" w:eastAsia="宋体" w:hAnsi="Arial" w:cs="Arial"/>
          <w:color w:val="000000"/>
          <w:kern w:val="0"/>
          <w:szCs w:val="21"/>
        </w:rPr>
        <w:t>年广东省协同创新与平台环境建设专项资金（产学研合作项目）申报指南》印发给你们，并将有关申报事项通知如下：</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b/>
          <w:bCs/>
          <w:color w:val="000000"/>
          <w:kern w:val="0"/>
        </w:rPr>
        <w:t>一、组织方式</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本专项资金项目申报方式原则上采取自由申报的组织形式，经专家评审后择优扶持。所有项目申报必须通过省财政专项资金统一管理平台或广东省科技业务管理阳光政务平台（</w:t>
      </w:r>
      <w:r w:rsidRPr="00F6509C">
        <w:rPr>
          <w:rFonts w:ascii="Arial" w:eastAsia="宋体" w:hAnsi="Arial" w:cs="Arial"/>
          <w:color w:val="000000"/>
          <w:kern w:val="0"/>
          <w:szCs w:val="21"/>
        </w:rPr>
        <w:t>http</w:t>
      </w:r>
      <w:r w:rsidRPr="00F6509C">
        <w:rPr>
          <w:rFonts w:ascii="Arial" w:eastAsia="宋体" w:hAnsi="Arial" w:cs="Arial"/>
          <w:color w:val="000000"/>
          <w:kern w:val="0"/>
          <w:szCs w:val="21"/>
        </w:rPr>
        <w:t>：</w:t>
      </w:r>
      <w:r w:rsidRPr="00F6509C">
        <w:rPr>
          <w:rFonts w:ascii="Arial" w:eastAsia="宋体" w:hAnsi="Arial" w:cs="Arial"/>
          <w:color w:val="000000"/>
          <w:kern w:val="0"/>
          <w:szCs w:val="21"/>
        </w:rPr>
        <w:t>//pro.gdstc.gov.cn</w:t>
      </w:r>
      <w:r w:rsidRPr="00F6509C">
        <w:rPr>
          <w:rFonts w:ascii="Arial" w:eastAsia="宋体" w:hAnsi="Arial" w:cs="Arial"/>
          <w:color w:val="000000"/>
          <w:kern w:val="0"/>
          <w:szCs w:val="21"/>
        </w:rPr>
        <w:t>）进行申报及提交有关申请资料。</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b/>
          <w:bCs/>
          <w:color w:val="000000"/>
          <w:kern w:val="0"/>
        </w:rPr>
        <w:t>二、申报要求</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（一）</w:t>
      </w: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项目符合国家和省科学技术</w:t>
      </w:r>
      <w:r w:rsidRPr="00F6509C">
        <w:rPr>
          <w:rFonts w:ascii="Arial" w:eastAsia="宋体" w:hAnsi="Arial" w:cs="Arial"/>
          <w:color w:val="000000"/>
          <w:kern w:val="0"/>
          <w:szCs w:val="21"/>
        </w:rPr>
        <w:t>“</w:t>
      </w:r>
      <w:r w:rsidRPr="00F6509C">
        <w:rPr>
          <w:rFonts w:ascii="Arial" w:eastAsia="宋体" w:hAnsi="Arial" w:cs="Arial"/>
          <w:color w:val="000000"/>
          <w:kern w:val="0"/>
          <w:szCs w:val="21"/>
        </w:rPr>
        <w:t>十二五</w:t>
      </w:r>
      <w:r w:rsidRPr="00F6509C">
        <w:rPr>
          <w:rFonts w:ascii="Arial" w:eastAsia="宋体" w:hAnsi="Arial" w:cs="Arial"/>
          <w:color w:val="000000"/>
          <w:kern w:val="0"/>
          <w:szCs w:val="21"/>
        </w:rPr>
        <w:t>”</w:t>
      </w:r>
      <w:r w:rsidRPr="00F6509C">
        <w:rPr>
          <w:rFonts w:ascii="Arial" w:eastAsia="宋体" w:hAnsi="Arial" w:cs="Arial"/>
          <w:color w:val="000000"/>
          <w:kern w:val="0"/>
          <w:szCs w:val="21"/>
        </w:rPr>
        <w:t>规划；符合申报指南的有关要求；符合《省创新协同与平台环境建设专项资金管理办法》有关要求。</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（二）</w:t>
      </w: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本专项主申报单位原则上为广东省内注册的科研机构、高校、行政机关及企事业单位等，应具有独立法人资格。具体指南另有要求的，须一并遵循。</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（三）优先支持实施期内能产生较多数量专利成果（尤其是发明专利或获得国际</w:t>
      </w:r>
      <w:r w:rsidRPr="00F6509C">
        <w:rPr>
          <w:rFonts w:ascii="Arial" w:eastAsia="宋体" w:hAnsi="Arial" w:cs="Arial"/>
          <w:color w:val="000000"/>
          <w:kern w:val="0"/>
          <w:szCs w:val="21"/>
        </w:rPr>
        <w:t>PCT</w:t>
      </w:r>
      <w:r w:rsidRPr="00F6509C">
        <w:rPr>
          <w:rFonts w:ascii="Arial" w:eastAsia="宋体" w:hAnsi="Arial" w:cs="Arial"/>
          <w:color w:val="000000"/>
          <w:kern w:val="0"/>
          <w:szCs w:val="21"/>
        </w:rPr>
        <w:t>专利）的项目。</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（四）</w:t>
      </w: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项目申报资料。项目申报必须按照网上申报要求填写规定格式的申报书及项目可行性报告，提交指南规定的相关附件，未按规定提交者，视为形式审查不合格；其他附件资料作为专家评审依据材料，由项目申报单位及申报人自行决定是否提交，原则上附件材料应能够对项目申报内容和方案进行佐证、说明项目申报单位实施项目的有利条件（如企业须</w:t>
      </w:r>
      <w:r w:rsidRPr="00F6509C">
        <w:rPr>
          <w:rFonts w:ascii="Arial" w:eastAsia="宋体" w:hAnsi="Arial" w:cs="Arial"/>
          <w:color w:val="000000"/>
          <w:kern w:val="0"/>
          <w:szCs w:val="21"/>
        </w:rPr>
        <w:lastRenderedPageBreak/>
        <w:t>提供经第三方审计的财务报表，对投资额度大的项目说明资金筹措来源及依据，提供项目执行团队以往完成的科研成果证明等）。各单位须对所有申报资料的真实性负责，所有申报资料均必须真实可靠，项目申报单位报送纸质材料时，须提供申报材料真实性承诺函（可与其他材料一并装订）。</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（五）</w:t>
      </w: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经费预算。申报单位应认真做好项目经费预算，申请财政扶持经费的强度不得超过申报指南指引。指南中未做特别说明的，原则上研究院所、高校、非营利性机构申请的项目为事前立项，事前拨付经费；企业申请的项目为事前立项、项目完成验收后拨付经费。</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（六）</w:t>
      </w: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有以下情形之一的项目负责人或申报单位原则上不得进行申报或通过资格审查：</w:t>
      </w:r>
      <w:r w:rsidRPr="00F6509C">
        <w:rPr>
          <w:rFonts w:ascii="Arial" w:eastAsia="宋体" w:hAnsi="Arial" w:cs="Arial"/>
          <w:color w:val="000000"/>
          <w:kern w:val="0"/>
          <w:szCs w:val="21"/>
        </w:rPr>
        <w:t>1.</w:t>
      </w:r>
      <w:r w:rsidRPr="00F6509C">
        <w:rPr>
          <w:rFonts w:ascii="Arial" w:eastAsia="宋体" w:hAnsi="Arial" w:cs="Arial"/>
          <w:color w:val="000000"/>
          <w:kern w:val="0"/>
          <w:szCs w:val="21"/>
        </w:rPr>
        <w:t>同一项目负责人或企业法人有省级科技计划项目</w:t>
      </w:r>
      <w:r w:rsidRPr="00F6509C">
        <w:rPr>
          <w:rFonts w:ascii="Arial" w:eastAsia="宋体" w:hAnsi="Arial" w:cs="Arial"/>
          <w:color w:val="000000"/>
          <w:kern w:val="0"/>
          <w:szCs w:val="21"/>
        </w:rPr>
        <w:t>3</w:t>
      </w:r>
      <w:r w:rsidRPr="00F6509C">
        <w:rPr>
          <w:rFonts w:ascii="Arial" w:eastAsia="宋体" w:hAnsi="Arial" w:cs="Arial"/>
          <w:color w:val="000000"/>
          <w:kern w:val="0"/>
          <w:szCs w:val="21"/>
        </w:rPr>
        <w:t>项以上（含</w:t>
      </w:r>
      <w:r w:rsidRPr="00F6509C">
        <w:rPr>
          <w:rFonts w:ascii="Arial" w:eastAsia="宋体" w:hAnsi="Arial" w:cs="Arial"/>
          <w:color w:val="000000"/>
          <w:kern w:val="0"/>
          <w:szCs w:val="21"/>
        </w:rPr>
        <w:t>3</w:t>
      </w:r>
      <w:r w:rsidRPr="00F6509C">
        <w:rPr>
          <w:rFonts w:ascii="Arial" w:eastAsia="宋体" w:hAnsi="Arial" w:cs="Arial"/>
          <w:color w:val="000000"/>
          <w:kern w:val="0"/>
          <w:szCs w:val="21"/>
        </w:rPr>
        <w:t>项）未完成结题的；</w:t>
      </w:r>
      <w:r w:rsidRPr="00F6509C">
        <w:rPr>
          <w:rFonts w:ascii="Arial" w:eastAsia="宋体" w:hAnsi="Arial" w:cs="Arial"/>
          <w:color w:val="000000"/>
          <w:kern w:val="0"/>
          <w:szCs w:val="21"/>
        </w:rPr>
        <w:t>2.</w:t>
      </w:r>
      <w:r w:rsidRPr="00F6509C">
        <w:rPr>
          <w:rFonts w:ascii="Arial" w:eastAsia="宋体" w:hAnsi="Arial" w:cs="Arial"/>
          <w:color w:val="000000"/>
          <w:kern w:val="0"/>
          <w:szCs w:val="21"/>
        </w:rPr>
        <w:t>在省级财政专项资金审计、检查过程中发现重大违规行为的；</w:t>
      </w:r>
      <w:r w:rsidRPr="00F6509C">
        <w:rPr>
          <w:rFonts w:ascii="Arial" w:eastAsia="宋体" w:hAnsi="Arial" w:cs="Arial"/>
          <w:color w:val="000000"/>
          <w:kern w:val="0"/>
          <w:szCs w:val="21"/>
        </w:rPr>
        <w:t>3.</w:t>
      </w:r>
      <w:r w:rsidRPr="00F6509C">
        <w:rPr>
          <w:rFonts w:ascii="Arial" w:eastAsia="宋体" w:hAnsi="Arial" w:cs="Arial"/>
          <w:color w:val="000000"/>
          <w:kern w:val="0"/>
          <w:szCs w:val="21"/>
        </w:rPr>
        <w:t>同一项目通过变换课题名称等方式进行多头申报的；</w:t>
      </w:r>
      <w:r w:rsidRPr="00F6509C">
        <w:rPr>
          <w:rFonts w:ascii="Arial" w:eastAsia="宋体" w:hAnsi="Arial" w:cs="Arial"/>
          <w:color w:val="000000"/>
          <w:kern w:val="0"/>
          <w:szCs w:val="21"/>
        </w:rPr>
        <w:t>4.</w:t>
      </w:r>
      <w:r w:rsidRPr="00F6509C">
        <w:rPr>
          <w:rFonts w:ascii="Arial" w:eastAsia="宋体" w:hAnsi="Arial" w:cs="Arial"/>
          <w:color w:val="000000"/>
          <w:kern w:val="0"/>
          <w:szCs w:val="21"/>
        </w:rPr>
        <w:t>项目主要内容已由该单位单独或联合其他单位申报并已获得省科技计划立项的；</w:t>
      </w:r>
      <w:r w:rsidRPr="00F6509C">
        <w:rPr>
          <w:rFonts w:ascii="Arial" w:eastAsia="宋体" w:hAnsi="Arial" w:cs="Arial"/>
          <w:color w:val="000000"/>
          <w:kern w:val="0"/>
          <w:szCs w:val="21"/>
        </w:rPr>
        <w:t>5.</w:t>
      </w:r>
      <w:r w:rsidRPr="00F6509C">
        <w:rPr>
          <w:rFonts w:ascii="Arial" w:eastAsia="宋体" w:hAnsi="Arial" w:cs="Arial"/>
          <w:color w:val="000000"/>
          <w:kern w:val="0"/>
          <w:szCs w:val="21"/>
        </w:rPr>
        <w:t>项目未经主管部门组织推荐的。</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（七）</w:t>
      </w: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主申报单位必须具备与申报项目内容相关的基础和能力，项目申报书的内容、指标必须明确客观，严禁各种夸大和作假行为。项目如获得立项要确保申报书和合同书的内容、指标的一致性，违者按有关规定严肃处理。</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b/>
          <w:bCs/>
          <w:color w:val="000000"/>
          <w:kern w:val="0"/>
        </w:rPr>
        <w:t>三、申报程序</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（一）</w:t>
      </w: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注册。首次申报的单位可在省专项资金管理统一平台进行注册后转入省科技业务管理阳光政务平台进行申报；或者在省科技业务管理阳光政务平台注册单位信息，获得单位用户名和密码，同时获得为本单位项目申报人开设用户帐号的权限，项目主持人从单位科研管理人员处获得用户名和密码，填写个人信息后进行申报。已注册的单位继续使用原有帐号进行申报和管理。</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（二）</w:t>
      </w: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申报。各单位和申报人注册后即可通过网络提交申请书及相关材料，并在主管部门审核通过后打印书面申报书一式</w:t>
      </w:r>
      <w:r w:rsidRPr="00F6509C">
        <w:rPr>
          <w:rFonts w:ascii="Arial" w:eastAsia="宋体" w:hAnsi="Arial" w:cs="Arial"/>
          <w:color w:val="000000"/>
          <w:kern w:val="0"/>
          <w:szCs w:val="21"/>
        </w:rPr>
        <w:t>1</w:t>
      </w:r>
      <w:r w:rsidRPr="00F6509C">
        <w:rPr>
          <w:rFonts w:ascii="Arial" w:eastAsia="宋体" w:hAnsi="Arial" w:cs="Arial"/>
          <w:color w:val="000000"/>
          <w:kern w:val="0"/>
          <w:szCs w:val="21"/>
        </w:rPr>
        <w:t>份（指南另有要求的，以指南为准）送交所属主管部门。</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（三）</w:t>
      </w: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审核推荐。省直主管部门在省科技业务管理阳光政务平台对申报项目择优推荐，并以正式文件分别报送（含推荐项目汇总表）省科技厅、省财政厅；各地市所属企事业单位的申报项目，必须由地级以上市科技局和财政局联合行文分别向省科技厅、省财政厅择优推荐（含推荐项目汇总表）。</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（四）</w:t>
      </w: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资格审查和项目评审。省科技厅会同省财政厅组织专家，对各主管部门推荐的项目进行资格审查和评审，按照竞争择优的原则列入科技计划予以支持。</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b/>
          <w:bCs/>
          <w:color w:val="000000"/>
          <w:kern w:val="0"/>
        </w:rPr>
        <w:t>四、申报时间</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lastRenderedPageBreak/>
        <w:t xml:space="preserve">　　申报单位网上申报及提交截止时间为</w:t>
      </w:r>
      <w:r w:rsidRPr="00F6509C">
        <w:rPr>
          <w:rFonts w:ascii="Arial" w:eastAsia="宋体" w:hAnsi="Arial" w:cs="Arial"/>
          <w:color w:val="000000"/>
          <w:kern w:val="0"/>
          <w:szCs w:val="21"/>
        </w:rPr>
        <w:t>2015</w:t>
      </w:r>
      <w:r w:rsidRPr="00F6509C">
        <w:rPr>
          <w:rFonts w:ascii="Arial" w:eastAsia="宋体" w:hAnsi="Arial" w:cs="Arial"/>
          <w:color w:val="000000"/>
          <w:kern w:val="0"/>
          <w:szCs w:val="21"/>
        </w:rPr>
        <w:t>年</w:t>
      </w:r>
      <w:r w:rsidRPr="00F6509C">
        <w:rPr>
          <w:rFonts w:ascii="Arial" w:eastAsia="宋体" w:hAnsi="Arial" w:cs="Arial"/>
          <w:color w:val="000000"/>
          <w:kern w:val="0"/>
          <w:szCs w:val="21"/>
        </w:rPr>
        <w:t>3</w:t>
      </w:r>
      <w:r w:rsidRPr="00F6509C">
        <w:rPr>
          <w:rFonts w:ascii="Arial" w:eastAsia="宋体" w:hAnsi="Arial" w:cs="Arial"/>
          <w:color w:val="000000"/>
          <w:kern w:val="0"/>
          <w:szCs w:val="21"/>
        </w:rPr>
        <w:t>月</w:t>
      </w:r>
      <w:r w:rsidRPr="00F6509C">
        <w:rPr>
          <w:rFonts w:ascii="Arial" w:eastAsia="宋体" w:hAnsi="Arial" w:cs="Arial"/>
          <w:color w:val="000000"/>
          <w:kern w:val="0"/>
          <w:szCs w:val="21"/>
        </w:rPr>
        <w:t>20</w:t>
      </w:r>
      <w:r w:rsidRPr="00F6509C">
        <w:rPr>
          <w:rFonts w:ascii="Arial" w:eastAsia="宋体" w:hAnsi="Arial" w:cs="Arial"/>
          <w:color w:val="000000"/>
          <w:kern w:val="0"/>
          <w:szCs w:val="21"/>
        </w:rPr>
        <w:t>日下午</w:t>
      </w:r>
      <w:r w:rsidRPr="00F6509C">
        <w:rPr>
          <w:rFonts w:ascii="Arial" w:eastAsia="宋体" w:hAnsi="Arial" w:cs="Arial"/>
          <w:color w:val="000000"/>
          <w:kern w:val="0"/>
          <w:szCs w:val="21"/>
        </w:rPr>
        <w:t>5:00</w:t>
      </w:r>
      <w:r w:rsidRPr="00F6509C">
        <w:rPr>
          <w:rFonts w:ascii="Arial" w:eastAsia="宋体" w:hAnsi="Arial" w:cs="Arial"/>
          <w:color w:val="000000"/>
          <w:kern w:val="0"/>
          <w:szCs w:val="21"/>
        </w:rPr>
        <w:t>，各级科技主管部门网上审核推荐截止时间为</w:t>
      </w:r>
      <w:r w:rsidRPr="00F6509C">
        <w:rPr>
          <w:rFonts w:ascii="Arial" w:eastAsia="宋体" w:hAnsi="Arial" w:cs="Arial"/>
          <w:color w:val="000000"/>
          <w:kern w:val="0"/>
          <w:szCs w:val="21"/>
        </w:rPr>
        <w:t>2015</w:t>
      </w:r>
      <w:r w:rsidRPr="00F6509C">
        <w:rPr>
          <w:rFonts w:ascii="Arial" w:eastAsia="宋体" w:hAnsi="Arial" w:cs="Arial"/>
          <w:color w:val="000000"/>
          <w:kern w:val="0"/>
          <w:szCs w:val="21"/>
        </w:rPr>
        <w:t>年</w:t>
      </w:r>
      <w:r w:rsidRPr="00F6509C">
        <w:rPr>
          <w:rFonts w:ascii="Arial" w:eastAsia="宋体" w:hAnsi="Arial" w:cs="Arial"/>
          <w:color w:val="000000"/>
          <w:kern w:val="0"/>
          <w:szCs w:val="21"/>
        </w:rPr>
        <w:t>3</w:t>
      </w:r>
      <w:r w:rsidRPr="00F6509C">
        <w:rPr>
          <w:rFonts w:ascii="Arial" w:eastAsia="宋体" w:hAnsi="Arial" w:cs="Arial"/>
          <w:color w:val="000000"/>
          <w:kern w:val="0"/>
          <w:szCs w:val="21"/>
        </w:rPr>
        <w:t>月</w:t>
      </w:r>
      <w:r w:rsidRPr="00F6509C">
        <w:rPr>
          <w:rFonts w:ascii="Arial" w:eastAsia="宋体" w:hAnsi="Arial" w:cs="Arial"/>
          <w:color w:val="000000"/>
          <w:kern w:val="0"/>
          <w:szCs w:val="21"/>
        </w:rPr>
        <w:t>27</w:t>
      </w:r>
      <w:r w:rsidRPr="00F6509C">
        <w:rPr>
          <w:rFonts w:ascii="Arial" w:eastAsia="宋体" w:hAnsi="Arial" w:cs="Arial"/>
          <w:color w:val="000000"/>
          <w:kern w:val="0"/>
          <w:szCs w:val="21"/>
        </w:rPr>
        <w:t>日下午</w:t>
      </w:r>
      <w:r w:rsidRPr="00F6509C">
        <w:rPr>
          <w:rFonts w:ascii="Arial" w:eastAsia="宋体" w:hAnsi="Arial" w:cs="Arial"/>
          <w:color w:val="000000"/>
          <w:kern w:val="0"/>
          <w:szCs w:val="21"/>
        </w:rPr>
        <w:t>5:00</w:t>
      </w:r>
      <w:r w:rsidRPr="00F6509C">
        <w:rPr>
          <w:rFonts w:ascii="Arial" w:eastAsia="宋体" w:hAnsi="Arial" w:cs="Arial"/>
          <w:color w:val="000000"/>
          <w:kern w:val="0"/>
          <w:szCs w:val="21"/>
        </w:rPr>
        <w:t>。书面申报材料送省科技厅业务受理窗口的截止时间为</w:t>
      </w:r>
      <w:r w:rsidRPr="00F6509C">
        <w:rPr>
          <w:rFonts w:ascii="Arial" w:eastAsia="宋体" w:hAnsi="Arial" w:cs="Arial"/>
          <w:color w:val="000000"/>
          <w:kern w:val="0"/>
          <w:szCs w:val="21"/>
        </w:rPr>
        <w:t>2015</w:t>
      </w:r>
      <w:r w:rsidRPr="00F6509C">
        <w:rPr>
          <w:rFonts w:ascii="Arial" w:eastAsia="宋体" w:hAnsi="Arial" w:cs="Arial"/>
          <w:color w:val="000000"/>
          <w:kern w:val="0"/>
          <w:szCs w:val="21"/>
        </w:rPr>
        <w:t>年</w:t>
      </w:r>
      <w:r w:rsidRPr="00F6509C">
        <w:rPr>
          <w:rFonts w:ascii="Arial" w:eastAsia="宋体" w:hAnsi="Arial" w:cs="Arial"/>
          <w:color w:val="000000"/>
          <w:kern w:val="0"/>
          <w:szCs w:val="21"/>
        </w:rPr>
        <w:t>3</w:t>
      </w:r>
      <w:r w:rsidRPr="00F6509C">
        <w:rPr>
          <w:rFonts w:ascii="Arial" w:eastAsia="宋体" w:hAnsi="Arial" w:cs="Arial"/>
          <w:color w:val="000000"/>
          <w:kern w:val="0"/>
          <w:szCs w:val="21"/>
        </w:rPr>
        <w:t>月</w:t>
      </w:r>
      <w:r w:rsidRPr="00F6509C">
        <w:rPr>
          <w:rFonts w:ascii="Arial" w:eastAsia="宋体" w:hAnsi="Arial" w:cs="Arial"/>
          <w:color w:val="000000"/>
          <w:kern w:val="0"/>
          <w:szCs w:val="21"/>
        </w:rPr>
        <w:t>31</w:t>
      </w:r>
      <w:r w:rsidRPr="00F6509C">
        <w:rPr>
          <w:rFonts w:ascii="Arial" w:eastAsia="宋体" w:hAnsi="Arial" w:cs="Arial"/>
          <w:color w:val="000000"/>
          <w:kern w:val="0"/>
          <w:szCs w:val="21"/>
        </w:rPr>
        <w:t>日下午</w:t>
      </w:r>
      <w:r w:rsidRPr="00F6509C">
        <w:rPr>
          <w:rFonts w:ascii="Arial" w:eastAsia="宋体" w:hAnsi="Arial" w:cs="Arial"/>
          <w:color w:val="000000"/>
          <w:kern w:val="0"/>
          <w:szCs w:val="21"/>
        </w:rPr>
        <w:t>5:00</w:t>
      </w:r>
      <w:r w:rsidRPr="00F6509C">
        <w:rPr>
          <w:rFonts w:ascii="Arial" w:eastAsia="宋体" w:hAnsi="Arial" w:cs="Arial"/>
          <w:color w:val="000000"/>
          <w:kern w:val="0"/>
          <w:szCs w:val="21"/>
        </w:rPr>
        <w:t>。</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b/>
          <w:bCs/>
          <w:color w:val="000000"/>
          <w:kern w:val="0"/>
        </w:rPr>
        <w:t>五、联系方式</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书面材料报送地址：广州市连新路</w:t>
      </w:r>
      <w:r w:rsidRPr="00F6509C">
        <w:rPr>
          <w:rFonts w:ascii="Arial" w:eastAsia="宋体" w:hAnsi="Arial" w:cs="Arial"/>
          <w:color w:val="000000"/>
          <w:kern w:val="0"/>
          <w:szCs w:val="21"/>
        </w:rPr>
        <w:t>171</w:t>
      </w:r>
      <w:r w:rsidRPr="00F6509C">
        <w:rPr>
          <w:rFonts w:ascii="Arial" w:eastAsia="宋体" w:hAnsi="Arial" w:cs="Arial"/>
          <w:color w:val="000000"/>
          <w:kern w:val="0"/>
          <w:szCs w:val="21"/>
        </w:rPr>
        <w:t>号省科技信息大楼</w:t>
      </w:r>
      <w:r w:rsidRPr="00F6509C">
        <w:rPr>
          <w:rFonts w:ascii="Arial" w:eastAsia="宋体" w:hAnsi="Arial" w:cs="Arial"/>
          <w:color w:val="000000"/>
          <w:kern w:val="0"/>
          <w:szCs w:val="21"/>
        </w:rPr>
        <w:t>1</w:t>
      </w:r>
      <w:r w:rsidRPr="00F6509C">
        <w:rPr>
          <w:rFonts w:ascii="Arial" w:eastAsia="宋体" w:hAnsi="Arial" w:cs="Arial"/>
          <w:color w:val="000000"/>
          <w:kern w:val="0"/>
          <w:szCs w:val="21"/>
        </w:rPr>
        <w:t>楼广东省科技厅业务受理窗口（邮编：</w:t>
      </w:r>
      <w:r w:rsidRPr="00F6509C">
        <w:rPr>
          <w:rFonts w:ascii="Arial" w:eastAsia="宋体" w:hAnsi="Arial" w:cs="Arial"/>
          <w:color w:val="000000"/>
          <w:kern w:val="0"/>
          <w:szCs w:val="21"/>
        </w:rPr>
        <w:t>510033</w:t>
      </w:r>
      <w:r w:rsidRPr="00F6509C">
        <w:rPr>
          <w:rFonts w:ascii="Arial" w:eastAsia="宋体" w:hAnsi="Arial" w:cs="Arial"/>
          <w:color w:val="000000"/>
          <w:kern w:val="0"/>
          <w:szCs w:val="21"/>
        </w:rPr>
        <w:t>）</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（一）</w:t>
      </w: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省科技厅：</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规划财务处</w:t>
      </w: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赵劲松，电话：</w:t>
      </w:r>
      <w:r w:rsidRPr="00F6509C">
        <w:rPr>
          <w:rFonts w:ascii="Arial" w:eastAsia="宋体" w:hAnsi="Arial" w:cs="Arial"/>
          <w:color w:val="000000"/>
          <w:kern w:val="0"/>
          <w:szCs w:val="21"/>
        </w:rPr>
        <w:t>020-83163832</w:t>
      </w:r>
      <w:r w:rsidRPr="00F6509C">
        <w:rPr>
          <w:rFonts w:ascii="Arial" w:eastAsia="宋体" w:hAnsi="Arial" w:cs="Arial"/>
          <w:color w:val="000000"/>
          <w:kern w:val="0"/>
          <w:szCs w:val="21"/>
        </w:rPr>
        <w:t>（综合性业务咨询）</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广东省科技创新监测研究中心（技术支持）：</w:t>
      </w:r>
      <w:r w:rsidRPr="00F6509C">
        <w:rPr>
          <w:rFonts w:ascii="Arial" w:eastAsia="宋体" w:hAnsi="Arial" w:cs="Arial"/>
          <w:color w:val="000000"/>
          <w:kern w:val="0"/>
          <w:szCs w:val="21"/>
        </w:rPr>
        <w:t>020-83163338</w:t>
      </w:r>
      <w:r w:rsidRPr="00F6509C">
        <w:rPr>
          <w:rFonts w:ascii="Arial" w:eastAsia="宋体" w:hAnsi="Arial" w:cs="Arial"/>
          <w:color w:val="000000"/>
          <w:kern w:val="0"/>
          <w:szCs w:val="21"/>
        </w:rPr>
        <w:t>、</w:t>
      </w:r>
      <w:r w:rsidRPr="00F6509C">
        <w:rPr>
          <w:rFonts w:ascii="Arial" w:eastAsia="宋体" w:hAnsi="Arial" w:cs="Arial"/>
          <w:color w:val="000000"/>
          <w:kern w:val="0"/>
          <w:szCs w:val="21"/>
        </w:rPr>
        <w:t>83163469</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各申报专题业务性问题请按照指南中联系人进行咨询。</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（二）</w:t>
      </w: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省财政厅：</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教科文处廖建光，电话：</w:t>
      </w:r>
      <w:r w:rsidRPr="00F6509C">
        <w:rPr>
          <w:rFonts w:ascii="Arial" w:eastAsia="宋体" w:hAnsi="Arial" w:cs="Arial"/>
          <w:color w:val="000000"/>
          <w:kern w:val="0"/>
          <w:szCs w:val="21"/>
        </w:rPr>
        <w:t>020-83170070</w:t>
      </w:r>
      <w:r w:rsidRPr="00F6509C">
        <w:rPr>
          <w:rFonts w:ascii="Arial" w:eastAsia="宋体" w:hAnsi="Arial" w:cs="Arial"/>
          <w:color w:val="000000"/>
          <w:kern w:val="0"/>
          <w:szCs w:val="21"/>
        </w:rPr>
        <w:t>（财政资金管理服务）</w:t>
      </w:r>
    </w:p>
    <w:p w:rsidR="00F6509C" w:rsidRPr="00F6509C" w:rsidRDefault="00F6509C" w:rsidP="00F6509C">
      <w:pPr>
        <w:widowControl/>
        <w:shd w:val="clear" w:color="auto" w:fill="FFFFFF"/>
        <w:spacing w:before="100" w:beforeAutospacing="1" w:after="100" w:afterAutospacing="1" w:line="330" w:lineRule="atLeast"/>
        <w:jc w:val="right"/>
        <w:rPr>
          <w:rFonts w:ascii="Arial" w:eastAsia="宋体" w:hAnsi="Arial" w:cs="Arial"/>
          <w:color w:val="000000"/>
          <w:kern w:val="0"/>
          <w:szCs w:val="21"/>
        </w:rPr>
      </w:pPr>
      <w:r w:rsidRPr="00F6509C">
        <w:rPr>
          <w:rFonts w:ascii="Arial" w:eastAsia="宋体" w:hAnsi="Arial" w:cs="Arial"/>
          <w:color w:val="000000"/>
          <w:kern w:val="0"/>
          <w:szCs w:val="21"/>
        </w:rPr>
        <w:t>省科技厅</w:t>
      </w: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省财政厅</w:t>
      </w:r>
      <w:r w:rsidRPr="00F6509C">
        <w:rPr>
          <w:rFonts w:ascii="Arial" w:eastAsia="宋体" w:hAnsi="Arial" w:cs="Arial"/>
          <w:color w:val="000000"/>
          <w:kern w:val="0"/>
          <w:szCs w:val="21"/>
        </w:rPr>
        <w:br/>
        <w:t>2015</w:t>
      </w:r>
      <w:r w:rsidRPr="00F6509C">
        <w:rPr>
          <w:rFonts w:ascii="Arial" w:eastAsia="宋体" w:hAnsi="Arial" w:cs="Arial"/>
          <w:color w:val="000000"/>
          <w:kern w:val="0"/>
          <w:szCs w:val="21"/>
        </w:rPr>
        <w:t>年</w:t>
      </w:r>
      <w:r w:rsidRPr="00F6509C">
        <w:rPr>
          <w:rFonts w:ascii="Arial" w:eastAsia="宋体" w:hAnsi="Arial" w:cs="Arial"/>
          <w:color w:val="000000"/>
          <w:kern w:val="0"/>
          <w:szCs w:val="21"/>
        </w:rPr>
        <w:t>2</w:t>
      </w:r>
      <w:r w:rsidRPr="00F6509C">
        <w:rPr>
          <w:rFonts w:ascii="Arial" w:eastAsia="宋体" w:hAnsi="Arial" w:cs="Arial"/>
          <w:color w:val="000000"/>
          <w:kern w:val="0"/>
          <w:szCs w:val="21"/>
        </w:rPr>
        <w:t>月</w:t>
      </w:r>
      <w:r w:rsidRPr="00F6509C">
        <w:rPr>
          <w:rFonts w:ascii="Arial" w:eastAsia="宋体" w:hAnsi="Arial" w:cs="Arial"/>
          <w:color w:val="000000"/>
          <w:kern w:val="0"/>
          <w:szCs w:val="21"/>
        </w:rPr>
        <w:t>16</w:t>
      </w:r>
      <w:r w:rsidRPr="00F6509C">
        <w:rPr>
          <w:rFonts w:ascii="Arial" w:eastAsia="宋体" w:hAnsi="Arial" w:cs="Arial"/>
          <w:color w:val="000000"/>
          <w:kern w:val="0"/>
          <w:szCs w:val="21"/>
        </w:rPr>
        <w:t>日</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附件：</w:t>
      </w:r>
      <w:hyperlink r:id="rId6" w:tgtFrame="_blank" w:history="1">
        <w:r w:rsidRPr="00F6509C">
          <w:rPr>
            <w:rFonts w:ascii="Arial" w:eastAsia="宋体" w:hAnsi="Arial" w:cs="Arial"/>
            <w:color w:val="007DA3"/>
            <w:kern w:val="0"/>
            <w:u w:val="single"/>
          </w:rPr>
          <w:t>2015</w:t>
        </w:r>
        <w:r w:rsidRPr="00F6509C">
          <w:rPr>
            <w:rFonts w:ascii="Arial" w:eastAsia="宋体" w:hAnsi="Arial" w:cs="Arial"/>
            <w:color w:val="007DA3"/>
            <w:kern w:val="0"/>
            <w:u w:val="single"/>
          </w:rPr>
          <w:t>年广东省协同创新与平台环境建设专项资金（产学研合作项目）申报指南</w:t>
        </w:r>
      </w:hyperlink>
    </w:p>
    <w:p w:rsidR="00F6509C" w:rsidRDefault="00F6509C">
      <w:pPr>
        <w:widowControl/>
        <w:jc w:val="left"/>
      </w:pPr>
      <w:r>
        <w:br w:type="page"/>
      </w:r>
    </w:p>
    <w:p w:rsidR="00F6509C" w:rsidRPr="00F6509C" w:rsidRDefault="00F6509C" w:rsidP="00F6509C">
      <w:pPr>
        <w:widowControl/>
        <w:shd w:val="clear" w:color="auto" w:fill="FFFFFF"/>
        <w:spacing w:line="420" w:lineRule="atLeast"/>
        <w:jc w:val="center"/>
        <w:rPr>
          <w:rFonts w:ascii="Arial" w:eastAsia="宋体" w:hAnsi="Arial" w:cs="Arial"/>
          <w:color w:val="000000"/>
          <w:kern w:val="0"/>
          <w:sz w:val="30"/>
          <w:szCs w:val="30"/>
        </w:rPr>
      </w:pPr>
      <w:r w:rsidRPr="00F6509C">
        <w:rPr>
          <w:rFonts w:ascii="Arial" w:eastAsia="宋体" w:hAnsi="Arial" w:cs="Arial"/>
          <w:b/>
          <w:bCs/>
          <w:color w:val="000000"/>
          <w:kern w:val="0"/>
          <w:sz w:val="30"/>
        </w:rPr>
        <w:lastRenderedPageBreak/>
        <w:t>附件：</w:t>
      </w:r>
      <w:r w:rsidRPr="00F6509C">
        <w:rPr>
          <w:rFonts w:ascii="Arial" w:eastAsia="宋体" w:hAnsi="Arial" w:cs="Arial"/>
          <w:b/>
          <w:bCs/>
          <w:color w:val="000000"/>
          <w:kern w:val="0"/>
          <w:sz w:val="30"/>
        </w:rPr>
        <w:t>2015</w:t>
      </w:r>
      <w:r w:rsidRPr="00F6509C">
        <w:rPr>
          <w:rFonts w:ascii="Arial" w:eastAsia="宋体" w:hAnsi="Arial" w:cs="Arial"/>
          <w:b/>
          <w:bCs/>
          <w:color w:val="000000"/>
          <w:kern w:val="0"/>
          <w:sz w:val="30"/>
        </w:rPr>
        <w:t>年广东省协同创新与平台环境建设专项资金（产学研合作项目）申报指南</w:t>
      </w:r>
    </w:p>
    <w:p w:rsidR="00F6509C" w:rsidRPr="00F6509C" w:rsidRDefault="00F6509C" w:rsidP="00F6509C">
      <w:pPr>
        <w:widowControl/>
        <w:shd w:val="clear" w:color="auto" w:fill="FFFFFF"/>
        <w:spacing w:line="330" w:lineRule="atLeast"/>
        <w:jc w:val="center"/>
        <w:rPr>
          <w:rFonts w:ascii="Arial" w:eastAsia="宋体" w:hAnsi="Arial" w:cs="Arial"/>
          <w:color w:val="000000"/>
          <w:kern w:val="0"/>
          <w:szCs w:val="21"/>
        </w:rPr>
      </w:pPr>
      <w:r w:rsidRPr="00F6509C">
        <w:rPr>
          <w:rFonts w:ascii="Arial" w:eastAsia="宋体" w:hAnsi="Arial" w:cs="Arial"/>
          <w:color w:val="000000"/>
          <w:kern w:val="0"/>
          <w:sz w:val="18"/>
          <w:szCs w:val="18"/>
        </w:rPr>
        <w:t>来源：</w:t>
      </w:r>
      <w:r w:rsidRPr="00F6509C">
        <w:rPr>
          <w:rFonts w:ascii="Arial" w:eastAsia="宋体" w:hAnsi="Arial" w:cs="Arial"/>
          <w:color w:val="000000"/>
          <w:kern w:val="0"/>
          <w:sz w:val="18"/>
          <w:szCs w:val="18"/>
        </w:rPr>
        <w:t xml:space="preserve"> </w:t>
      </w:r>
      <w:r w:rsidRPr="00F6509C">
        <w:rPr>
          <w:rFonts w:ascii="Arial" w:eastAsia="宋体" w:hAnsi="Arial" w:cs="Arial"/>
          <w:color w:val="000000"/>
          <w:kern w:val="0"/>
          <w:sz w:val="18"/>
          <w:szCs w:val="18"/>
        </w:rPr>
        <w:t>广东省科技厅规划财务处（科技重大专项办公室）</w:t>
      </w:r>
      <w:r w:rsidRPr="00F6509C">
        <w:rPr>
          <w:rFonts w:ascii="Arial" w:eastAsia="宋体" w:hAnsi="Arial" w:cs="Arial"/>
          <w:color w:val="000000"/>
          <w:kern w:val="0"/>
          <w:sz w:val="18"/>
          <w:szCs w:val="18"/>
        </w:rPr>
        <w:t>    </w:t>
      </w:r>
      <w:r w:rsidRPr="00F6509C">
        <w:rPr>
          <w:rFonts w:ascii="Arial" w:eastAsia="宋体" w:hAnsi="Arial" w:cs="Arial"/>
          <w:color w:val="000000"/>
          <w:kern w:val="0"/>
          <w:sz w:val="18"/>
          <w:szCs w:val="18"/>
        </w:rPr>
        <w:t>发布日期：</w:t>
      </w:r>
      <w:r w:rsidRPr="00F6509C">
        <w:rPr>
          <w:rFonts w:ascii="Arial" w:eastAsia="宋体" w:hAnsi="Arial" w:cs="Arial"/>
          <w:color w:val="000000"/>
          <w:kern w:val="0"/>
          <w:sz w:val="18"/>
          <w:szCs w:val="18"/>
        </w:rPr>
        <w:t xml:space="preserve"> 2015-02-16</w:t>
      </w:r>
    </w:p>
    <w:tbl>
      <w:tblPr>
        <w:tblW w:w="5000" w:type="pct"/>
        <w:jc w:val="center"/>
        <w:tblCellSpacing w:w="0" w:type="dxa"/>
        <w:shd w:val="clear" w:color="auto" w:fill="FFFFFF"/>
        <w:tblCellMar>
          <w:left w:w="0" w:type="dxa"/>
          <w:right w:w="0" w:type="dxa"/>
        </w:tblCellMar>
        <w:tblLook w:val="04A0"/>
      </w:tblPr>
      <w:tblGrid>
        <w:gridCol w:w="8306"/>
      </w:tblGrid>
      <w:tr w:rsidR="00F6509C" w:rsidRPr="00F6509C" w:rsidTr="00F6509C">
        <w:trPr>
          <w:tblCellSpacing w:w="0" w:type="dxa"/>
          <w:jc w:val="center"/>
        </w:trPr>
        <w:tc>
          <w:tcPr>
            <w:tcW w:w="0" w:type="auto"/>
            <w:shd w:val="clear" w:color="auto" w:fill="FFFFFF"/>
            <w:vAlign w:val="center"/>
            <w:hideMark/>
          </w:tcPr>
          <w:p w:rsidR="00F6509C" w:rsidRPr="00F6509C" w:rsidRDefault="00F6509C" w:rsidP="00F6509C">
            <w:pPr>
              <w:widowControl/>
              <w:spacing w:line="330" w:lineRule="atLeast"/>
              <w:jc w:val="left"/>
              <w:rPr>
                <w:rFonts w:ascii="Arial" w:eastAsia="宋体" w:hAnsi="Arial" w:cs="Arial"/>
                <w:kern w:val="0"/>
                <w:szCs w:val="21"/>
              </w:rPr>
            </w:pPr>
            <w:r w:rsidRPr="00F6509C">
              <w:rPr>
                <w:rFonts w:ascii="Arial" w:eastAsia="宋体" w:hAnsi="Arial" w:cs="Arial"/>
                <w:kern w:val="0"/>
                <w:szCs w:val="21"/>
              </w:rPr>
              <w:t> </w:t>
            </w:r>
          </w:p>
        </w:tc>
      </w:tr>
      <w:tr w:rsidR="00F6509C" w:rsidRPr="00F6509C" w:rsidTr="00F6509C">
        <w:trPr>
          <w:trHeight w:val="15"/>
          <w:tblCellSpacing w:w="0" w:type="dxa"/>
          <w:jc w:val="center"/>
        </w:trPr>
        <w:tc>
          <w:tcPr>
            <w:tcW w:w="0" w:type="auto"/>
            <w:shd w:val="clear" w:color="auto" w:fill="CCCCCC"/>
            <w:vAlign w:val="center"/>
            <w:hideMark/>
          </w:tcPr>
          <w:p w:rsidR="00F6509C" w:rsidRPr="00F6509C" w:rsidRDefault="00F6509C" w:rsidP="00F6509C">
            <w:pPr>
              <w:widowControl/>
              <w:spacing w:line="330" w:lineRule="atLeast"/>
              <w:jc w:val="left"/>
              <w:rPr>
                <w:rFonts w:ascii="Arial" w:eastAsia="宋体" w:hAnsi="Arial" w:cs="Arial"/>
                <w:kern w:val="0"/>
                <w:sz w:val="2"/>
                <w:szCs w:val="21"/>
              </w:rPr>
            </w:pPr>
          </w:p>
        </w:tc>
      </w:tr>
      <w:tr w:rsidR="00F6509C" w:rsidRPr="00F6509C" w:rsidTr="00F6509C">
        <w:trPr>
          <w:tblCellSpacing w:w="0" w:type="dxa"/>
          <w:jc w:val="center"/>
        </w:trPr>
        <w:tc>
          <w:tcPr>
            <w:tcW w:w="0" w:type="auto"/>
            <w:shd w:val="clear" w:color="auto" w:fill="FFFFFF"/>
            <w:vAlign w:val="center"/>
            <w:hideMark/>
          </w:tcPr>
          <w:p w:rsidR="00F6509C" w:rsidRPr="00F6509C" w:rsidRDefault="00F6509C" w:rsidP="00F6509C">
            <w:pPr>
              <w:widowControl/>
              <w:spacing w:line="330" w:lineRule="atLeast"/>
              <w:jc w:val="left"/>
              <w:rPr>
                <w:rFonts w:ascii="Arial" w:eastAsia="宋体" w:hAnsi="Arial" w:cs="Arial"/>
                <w:kern w:val="0"/>
                <w:szCs w:val="21"/>
              </w:rPr>
            </w:pPr>
            <w:r w:rsidRPr="00F6509C">
              <w:rPr>
                <w:rFonts w:ascii="Arial" w:eastAsia="宋体" w:hAnsi="Arial" w:cs="Arial"/>
                <w:kern w:val="0"/>
                <w:szCs w:val="21"/>
              </w:rPr>
              <w:t> </w:t>
            </w:r>
          </w:p>
        </w:tc>
      </w:tr>
    </w:tbl>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为持续推进广东省与科技部、教育部、工信部、中国科学院、中国工程院的产学研合作工作，集聚国内外高校、科研院所的科技创新资源，加快推进产学研合作重大平台、载体建设，加快科技成果转化和产业化，特制定《</w:t>
      </w:r>
      <w:r w:rsidRPr="00F6509C">
        <w:rPr>
          <w:rFonts w:ascii="Arial" w:eastAsia="宋体" w:hAnsi="Arial" w:cs="Arial"/>
          <w:color w:val="000000"/>
          <w:kern w:val="0"/>
          <w:szCs w:val="21"/>
        </w:rPr>
        <w:t>2015</w:t>
      </w:r>
      <w:r w:rsidRPr="00F6509C">
        <w:rPr>
          <w:rFonts w:ascii="Arial" w:eastAsia="宋体" w:hAnsi="Arial" w:cs="Arial"/>
          <w:color w:val="000000"/>
          <w:kern w:val="0"/>
          <w:szCs w:val="21"/>
        </w:rPr>
        <w:t>年广东省协同创新与平台环境建设专项资金（产学研合作项目）申报指南》，有关申报专题内容如下</w:t>
      </w:r>
      <w:r w:rsidRPr="00F6509C">
        <w:rPr>
          <w:rFonts w:ascii="Arial" w:eastAsia="宋体" w:hAnsi="Arial" w:cs="Arial"/>
          <w:color w:val="000000"/>
          <w:kern w:val="0"/>
          <w:szCs w:val="21"/>
        </w:rPr>
        <w:t>:</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专题一：产学研协同创新成果转移转化项目（专题编号</w:t>
      </w:r>
      <w:r w:rsidRPr="00F6509C">
        <w:rPr>
          <w:rFonts w:ascii="Arial" w:eastAsia="宋体" w:hAnsi="Arial" w:cs="Arial"/>
          <w:color w:val="000000"/>
          <w:kern w:val="0"/>
          <w:szCs w:val="21"/>
        </w:rPr>
        <w:t>0901</w:t>
      </w:r>
      <w:r w:rsidRPr="00F6509C">
        <w:rPr>
          <w:rFonts w:ascii="Arial" w:eastAsia="宋体" w:hAnsi="Arial" w:cs="Arial"/>
          <w:color w:val="000000"/>
          <w:kern w:val="0"/>
          <w:szCs w:val="21"/>
        </w:rPr>
        <w:t>）</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（一）专题内容。</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1.</w:t>
      </w:r>
      <w:r w:rsidRPr="00F6509C">
        <w:rPr>
          <w:rFonts w:ascii="Arial" w:eastAsia="宋体" w:hAnsi="Arial" w:cs="Arial"/>
          <w:color w:val="000000"/>
          <w:kern w:val="0"/>
          <w:szCs w:val="21"/>
        </w:rPr>
        <w:t>主要内容。</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引导和支持广东省内、外高校、科研院所与广东企业开展合作，在广东实施高新技术与创新成果转化及应用，促进广东产业转型升级和战略性新兴产业的发展。</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2.</w:t>
      </w:r>
      <w:r w:rsidRPr="00F6509C">
        <w:rPr>
          <w:rFonts w:ascii="Arial" w:eastAsia="宋体" w:hAnsi="Arial" w:cs="Arial"/>
          <w:color w:val="000000"/>
          <w:kern w:val="0"/>
          <w:szCs w:val="21"/>
        </w:rPr>
        <w:t>支持方向。</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重点支持广东各地市与省内外高校或科研院所已签订合作协议的重大科技成果转化项目；国家在广东已建和在建的大科学装置（散裂中子源、超级计算等）的技术推广与产业化应用项目；省级以上产学研创新联盟成员单位申报的技术先进、行业带动性强的重大成果转化项目；已建产学研结合示范基地、省级以上技术工程中心、院士工作站、企业科技特派员工作站、公共服务平台等创新载体的单位牵头组织实施的科技成果转化项目；其他由地方政府积极推动，技术先进、产业带动性强、市场前景好、具有自主知识产权的科技成果转化项目。</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（二）申报要求。</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1.</w:t>
      </w:r>
      <w:r w:rsidRPr="00F6509C">
        <w:rPr>
          <w:rFonts w:ascii="Arial" w:eastAsia="宋体" w:hAnsi="Arial" w:cs="Arial"/>
          <w:color w:val="000000"/>
          <w:kern w:val="0"/>
          <w:szCs w:val="21"/>
        </w:rPr>
        <w:t>申报主体。在广东省内登记注册并具有独立法人资格的企业与广东省内外高校或科研院所等联合申报；联合申报单位签有责权利明确的项目合作协议；分工和进度明确，经费预算合理，知识产权归属清晰。</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2.</w:t>
      </w:r>
      <w:r w:rsidRPr="00F6509C">
        <w:rPr>
          <w:rFonts w:ascii="Arial" w:eastAsia="宋体" w:hAnsi="Arial" w:cs="Arial"/>
          <w:color w:val="000000"/>
          <w:kern w:val="0"/>
          <w:szCs w:val="21"/>
        </w:rPr>
        <w:t>申报项目应明确具体的关键技术、产品或装备、系统等，量化的技术指标和项目实施期末的经济考核验收指标。部分行业应用性较强的产品（装备、系统）能够形成批量生产或应用示范。</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3.</w:t>
      </w:r>
      <w:r w:rsidRPr="00F6509C">
        <w:rPr>
          <w:rFonts w:ascii="Arial" w:eastAsia="宋体" w:hAnsi="Arial" w:cs="Arial"/>
          <w:color w:val="000000"/>
          <w:kern w:val="0"/>
          <w:szCs w:val="21"/>
        </w:rPr>
        <w:t>企业必须具有相关研发条件、技术团队和产业化生产能力，能确保项目实施的投入、配套设施和条件。高校、科研院所需具备与项目相关的科研设施和技术团队。</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lastRenderedPageBreak/>
        <w:t xml:space="preserve">　　</w:t>
      </w:r>
      <w:r w:rsidRPr="00F6509C">
        <w:rPr>
          <w:rFonts w:ascii="Arial" w:eastAsia="宋体" w:hAnsi="Arial" w:cs="Arial"/>
          <w:color w:val="000000"/>
          <w:kern w:val="0"/>
          <w:szCs w:val="21"/>
        </w:rPr>
        <w:t>4.</w:t>
      </w:r>
      <w:r w:rsidRPr="00F6509C">
        <w:rPr>
          <w:rFonts w:ascii="Arial" w:eastAsia="宋体" w:hAnsi="Arial" w:cs="Arial"/>
          <w:color w:val="000000"/>
          <w:kern w:val="0"/>
          <w:szCs w:val="21"/>
        </w:rPr>
        <w:t>项目负责人原则上须具有副高以上专业技术职称，具有完成该项目所需的相关专业知识、生产实践经验和组织协调能力。</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5.</w:t>
      </w:r>
      <w:r w:rsidRPr="00F6509C">
        <w:rPr>
          <w:rFonts w:ascii="Arial" w:eastAsia="宋体" w:hAnsi="Arial" w:cs="Arial"/>
          <w:color w:val="000000"/>
          <w:kern w:val="0"/>
          <w:szCs w:val="21"/>
        </w:rPr>
        <w:t>项目实施期限原则上不超过</w:t>
      </w:r>
      <w:r w:rsidRPr="00F6509C">
        <w:rPr>
          <w:rFonts w:ascii="Arial" w:eastAsia="宋体" w:hAnsi="Arial" w:cs="Arial"/>
          <w:color w:val="000000"/>
          <w:kern w:val="0"/>
          <w:szCs w:val="21"/>
        </w:rPr>
        <w:t>3</w:t>
      </w:r>
      <w:r w:rsidRPr="00F6509C">
        <w:rPr>
          <w:rFonts w:ascii="Arial" w:eastAsia="宋体" w:hAnsi="Arial" w:cs="Arial"/>
          <w:color w:val="000000"/>
          <w:kern w:val="0"/>
          <w:szCs w:val="21"/>
        </w:rPr>
        <w:t>年。</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（三）纸件及附件要求。</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申报单位需按申请书要求提交相关附件及证明材料</w:t>
      </w:r>
      <w:r w:rsidRPr="00F6509C">
        <w:rPr>
          <w:rFonts w:ascii="Arial" w:eastAsia="宋体" w:hAnsi="Arial" w:cs="Arial"/>
          <w:color w:val="000000"/>
          <w:kern w:val="0"/>
          <w:szCs w:val="21"/>
        </w:rPr>
        <w:t>,</w:t>
      </w:r>
      <w:r w:rsidRPr="00F6509C">
        <w:rPr>
          <w:rFonts w:ascii="Arial" w:eastAsia="宋体" w:hAnsi="Arial" w:cs="Arial"/>
          <w:color w:val="000000"/>
          <w:kern w:val="0"/>
          <w:szCs w:val="21"/>
        </w:rPr>
        <w:t>并提交联合申报单位合作协议。</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（四）支持方式、强度。</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经专家评审择优立项支持，采取事前资助方式；其中大科学装置成果转化项目资助额度为</w:t>
      </w:r>
      <w:r w:rsidRPr="00F6509C">
        <w:rPr>
          <w:rFonts w:ascii="Arial" w:eastAsia="宋体" w:hAnsi="Arial" w:cs="Arial"/>
          <w:color w:val="000000"/>
          <w:kern w:val="0"/>
          <w:szCs w:val="21"/>
        </w:rPr>
        <w:t>200</w:t>
      </w:r>
      <w:r w:rsidRPr="00F6509C">
        <w:rPr>
          <w:rFonts w:ascii="Arial" w:eastAsia="宋体" w:hAnsi="Arial" w:cs="Arial"/>
          <w:color w:val="000000"/>
          <w:kern w:val="0"/>
          <w:szCs w:val="21"/>
        </w:rPr>
        <w:t>万元，其他每项资助</w:t>
      </w:r>
      <w:r w:rsidRPr="00F6509C">
        <w:rPr>
          <w:rFonts w:ascii="Arial" w:eastAsia="宋体" w:hAnsi="Arial" w:cs="Arial"/>
          <w:color w:val="000000"/>
          <w:kern w:val="0"/>
          <w:szCs w:val="21"/>
        </w:rPr>
        <w:t>100</w:t>
      </w:r>
      <w:r w:rsidRPr="00F6509C">
        <w:rPr>
          <w:rFonts w:ascii="Arial" w:eastAsia="宋体" w:hAnsi="Arial" w:cs="Arial"/>
          <w:color w:val="000000"/>
          <w:kern w:val="0"/>
          <w:szCs w:val="21"/>
        </w:rPr>
        <w:t>万元。</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（五）联系方式。</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产学研结合处张开升，联系电话：</w:t>
      </w:r>
      <w:r w:rsidRPr="00F6509C">
        <w:rPr>
          <w:rFonts w:ascii="Arial" w:eastAsia="宋体" w:hAnsi="Arial" w:cs="Arial"/>
          <w:color w:val="000000"/>
          <w:kern w:val="0"/>
          <w:szCs w:val="21"/>
        </w:rPr>
        <w:t>020-83163947</w:t>
      </w:r>
      <w:r w:rsidRPr="00F6509C">
        <w:rPr>
          <w:rFonts w:ascii="Arial" w:eastAsia="宋体" w:hAnsi="Arial" w:cs="Arial"/>
          <w:color w:val="000000"/>
          <w:kern w:val="0"/>
          <w:szCs w:val="21"/>
        </w:rPr>
        <w:t>。</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专题二：新型研发机构建设（专题编号</w:t>
      </w:r>
      <w:r w:rsidRPr="00F6509C">
        <w:rPr>
          <w:rFonts w:ascii="Arial" w:eastAsia="宋体" w:hAnsi="Arial" w:cs="Arial"/>
          <w:color w:val="000000"/>
          <w:kern w:val="0"/>
          <w:szCs w:val="21"/>
        </w:rPr>
        <w:t>0902</w:t>
      </w:r>
      <w:r w:rsidRPr="00F6509C">
        <w:rPr>
          <w:rFonts w:ascii="Arial" w:eastAsia="宋体" w:hAnsi="Arial" w:cs="Arial"/>
          <w:color w:val="000000"/>
          <w:kern w:val="0"/>
          <w:szCs w:val="21"/>
        </w:rPr>
        <w:t>）</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（一）专题内容</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新型研发机构，是指投资主体多元化，建设模式国际化，运行机制市场化，管理制度现代化，创新创业与孵化育成相结合，产学研紧密结合的独立法人组织。本专题所指的新型研发机构是指经省科技行政主管部门委托第三方中介机构认定的新型研发机构。</w:t>
      </w:r>
      <w:r w:rsidRPr="00F6509C">
        <w:rPr>
          <w:rFonts w:ascii="Arial" w:eastAsia="宋体" w:hAnsi="Arial" w:cs="Arial"/>
          <w:color w:val="000000"/>
          <w:kern w:val="0"/>
          <w:szCs w:val="21"/>
        </w:rPr>
        <w:br/>
      </w:r>
      <w:r w:rsidRPr="00F6509C">
        <w:rPr>
          <w:rFonts w:ascii="Arial" w:eastAsia="宋体" w:hAnsi="Arial" w:cs="Arial"/>
          <w:color w:val="000000"/>
          <w:kern w:val="0"/>
          <w:szCs w:val="21"/>
        </w:rPr>
        <w:t>本专题主要支持新型研发机构的创建、研发投入和研发条件改善，增强研发和成果转化能力，促进人才团队的集聚、培养和研发水平的提高。主要支持的内容有：</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1.</w:t>
      </w:r>
      <w:r w:rsidRPr="00F6509C">
        <w:rPr>
          <w:rFonts w:ascii="Arial" w:eastAsia="宋体" w:hAnsi="Arial" w:cs="Arial"/>
          <w:color w:val="000000"/>
          <w:kern w:val="0"/>
          <w:szCs w:val="21"/>
        </w:rPr>
        <w:t>核补新型研发机构上年度进口科研仪器相关税收</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通过专家评审择优对未享受科研用仪器设备进口关税和进口环节增值税、消费税减免的新型研发机，给予一定比例的补助。</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2.</w:t>
      </w:r>
      <w:r w:rsidRPr="00F6509C">
        <w:rPr>
          <w:rFonts w:ascii="Arial" w:eastAsia="宋体" w:hAnsi="Arial" w:cs="Arial"/>
          <w:color w:val="000000"/>
          <w:kern w:val="0"/>
          <w:szCs w:val="21"/>
        </w:rPr>
        <w:t>新型研发机构初创期建设补贴。</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通过专家评审择优对新创办、得到地市财政经费资助并在三年内通过省级认定的新型研发机构，省财政给予一次性经费支持。</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3.</w:t>
      </w:r>
      <w:r w:rsidRPr="00F6509C">
        <w:rPr>
          <w:rFonts w:ascii="Arial" w:eastAsia="宋体" w:hAnsi="Arial" w:cs="Arial"/>
          <w:color w:val="000000"/>
          <w:kern w:val="0"/>
          <w:szCs w:val="21"/>
        </w:rPr>
        <w:t>新型研发机构上年度研发经费支出补助。</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通过专家评审择优支持，对上年度研发经费扣除各级财政资助科研经费和拨款后，按一定比例补助。但享受新型研发机构初创期建设补贴期间或已经获得省、市财政经费稳定支持、获得省财政的企业研发费支出补贴的（享受研发经费加计扣除的企业），不适用本研发经费补助。</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lastRenderedPageBreak/>
        <w:t xml:space="preserve">　　（二）申报要求。</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1.</w:t>
      </w:r>
      <w:r w:rsidRPr="00F6509C">
        <w:rPr>
          <w:rFonts w:ascii="Arial" w:eastAsia="宋体" w:hAnsi="Arial" w:cs="Arial"/>
          <w:color w:val="000000"/>
          <w:kern w:val="0"/>
          <w:szCs w:val="21"/>
        </w:rPr>
        <w:t>申报单位应为在广东省境内注册登记具有独立法人资格，符合前述新型研发机构定义并已通过省科技行政主管部门委托的第三方中介机构认定的新型研发机构。</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2.</w:t>
      </w:r>
      <w:r w:rsidRPr="00F6509C">
        <w:rPr>
          <w:rFonts w:ascii="Arial" w:eastAsia="宋体" w:hAnsi="Arial" w:cs="Arial"/>
          <w:color w:val="000000"/>
          <w:kern w:val="0"/>
          <w:szCs w:val="21"/>
        </w:rPr>
        <w:t>新型研发机构设立和发展应围绕广东经济社会发展需求和布局，能为战略性新兴产业、高新技术产业的培育发展以及传统产业转型升级提供技术创新支撑和服务。</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3.</w:t>
      </w:r>
      <w:r w:rsidRPr="00F6509C">
        <w:rPr>
          <w:rFonts w:ascii="Arial" w:eastAsia="宋体" w:hAnsi="Arial" w:cs="Arial"/>
          <w:color w:val="000000"/>
          <w:kern w:val="0"/>
          <w:szCs w:val="21"/>
        </w:rPr>
        <w:t>申报单位应有丰富的科技产出，上年获得专利受理数不少于</w:t>
      </w:r>
      <w:r w:rsidRPr="00F6509C">
        <w:rPr>
          <w:rFonts w:ascii="Arial" w:eastAsia="宋体" w:hAnsi="Arial" w:cs="Arial"/>
          <w:color w:val="000000"/>
          <w:kern w:val="0"/>
          <w:szCs w:val="21"/>
        </w:rPr>
        <w:t>20</w:t>
      </w:r>
      <w:r w:rsidRPr="00F6509C">
        <w:rPr>
          <w:rFonts w:ascii="Arial" w:eastAsia="宋体" w:hAnsi="Arial" w:cs="Arial"/>
          <w:color w:val="000000"/>
          <w:kern w:val="0"/>
          <w:szCs w:val="21"/>
        </w:rPr>
        <w:t>项，其中发明专利受理数不少于</w:t>
      </w:r>
      <w:r w:rsidRPr="00F6509C">
        <w:rPr>
          <w:rFonts w:ascii="Arial" w:eastAsia="宋体" w:hAnsi="Arial" w:cs="Arial"/>
          <w:color w:val="000000"/>
          <w:kern w:val="0"/>
          <w:szCs w:val="21"/>
        </w:rPr>
        <w:t>10</w:t>
      </w:r>
      <w:r w:rsidRPr="00F6509C">
        <w:rPr>
          <w:rFonts w:ascii="Arial" w:eastAsia="宋体" w:hAnsi="Arial" w:cs="Arial"/>
          <w:color w:val="000000"/>
          <w:kern w:val="0"/>
          <w:szCs w:val="21"/>
        </w:rPr>
        <w:t>项，每年应至少有</w:t>
      </w:r>
      <w:r w:rsidRPr="00F6509C">
        <w:rPr>
          <w:rFonts w:ascii="Arial" w:eastAsia="宋体" w:hAnsi="Arial" w:cs="Arial"/>
          <w:color w:val="000000"/>
          <w:kern w:val="0"/>
          <w:szCs w:val="21"/>
        </w:rPr>
        <w:t>3</w:t>
      </w:r>
      <w:r w:rsidRPr="00F6509C">
        <w:rPr>
          <w:rFonts w:ascii="Arial" w:eastAsia="宋体" w:hAnsi="Arial" w:cs="Arial"/>
          <w:color w:val="000000"/>
          <w:kern w:val="0"/>
          <w:szCs w:val="21"/>
        </w:rPr>
        <w:t>项以上重大成果实现产业化。</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4.</w:t>
      </w:r>
      <w:r w:rsidRPr="00F6509C">
        <w:rPr>
          <w:rFonts w:ascii="Arial" w:eastAsia="宋体" w:hAnsi="Arial" w:cs="Arial"/>
          <w:color w:val="000000"/>
          <w:kern w:val="0"/>
          <w:szCs w:val="21"/>
        </w:rPr>
        <w:t>申报单位须具有较强的、稳定的研发团队，以及与发展水平相称的研发条件和较强的研发、产业化能力。</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5.</w:t>
      </w:r>
      <w:r w:rsidRPr="00F6509C">
        <w:rPr>
          <w:rFonts w:ascii="Arial" w:eastAsia="宋体" w:hAnsi="Arial" w:cs="Arial"/>
          <w:color w:val="000000"/>
          <w:kern w:val="0"/>
          <w:szCs w:val="21"/>
        </w:rPr>
        <w:t>已建立规范的运行管理规章制度，能通过市场机制实现自身可持续良性发展。</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6</w:t>
      </w:r>
      <w:r w:rsidRPr="00F6509C">
        <w:rPr>
          <w:rFonts w:ascii="Arial" w:eastAsia="宋体" w:hAnsi="Arial" w:cs="Arial"/>
          <w:color w:val="000000"/>
          <w:kern w:val="0"/>
          <w:szCs w:val="21"/>
        </w:rPr>
        <w:t>．</w:t>
      </w:r>
      <w:r w:rsidRPr="00F6509C">
        <w:rPr>
          <w:rFonts w:ascii="Arial" w:eastAsia="宋体" w:hAnsi="Arial" w:cs="Arial"/>
          <w:color w:val="000000"/>
          <w:kern w:val="0"/>
          <w:szCs w:val="21"/>
        </w:rPr>
        <w:t>3</w:t>
      </w:r>
      <w:r w:rsidRPr="00F6509C">
        <w:rPr>
          <w:rFonts w:ascii="Arial" w:eastAsia="宋体" w:hAnsi="Arial" w:cs="Arial"/>
          <w:color w:val="000000"/>
          <w:kern w:val="0"/>
          <w:szCs w:val="21"/>
        </w:rPr>
        <w:t>年内未以创新平台建设、新型研发机构名义获得过省财政科技资金支持。</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7.</w:t>
      </w:r>
      <w:r w:rsidRPr="00F6509C">
        <w:rPr>
          <w:rFonts w:ascii="Arial" w:eastAsia="宋体" w:hAnsi="Arial" w:cs="Arial"/>
          <w:color w:val="000000"/>
          <w:kern w:val="0"/>
          <w:szCs w:val="21"/>
        </w:rPr>
        <w:t>通过首轮评审的机构将进行专门的财务评审（具体时间和要求另行通知）。</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8.</w:t>
      </w:r>
      <w:r w:rsidRPr="00F6509C">
        <w:rPr>
          <w:rFonts w:ascii="Arial" w:eastAsia="宋体" w:hAnsi="Arial" w:cs="Arial"/>
          <w:color w:val="000000"/>
          <w:kern w:val="0"/>
          <w:szCs w:val="21"/>
        </w:rPr>
        <w:t>申报材料和相关附件应真实、合法，本要求</w:t>
      </w:r>
      <w:r w:rsidRPr="00F6509C">
        <w:rPr>
          <w:rFonts w:ascii="Arial" w:eastAsia="宋体" w:hAnsi="Arial" w:cs="Arial"/>
          <w:color w:val="000000"/>
          <w:kern w:val="0"/>
          <w:szCs w:val="21"/>
        </w:rPr>
        <w:t>1</w:t>
      </w:r>
      <w:r w:rsidRPr="00F6509C">
        <w:rPr>
          <w:rFonts w:ascii="Arial" w:eastAsia="宋体" w:hAnsi="Arial" w:cs="Arial"/>
          <w:color w:val="000000"/>
          <w:kern w:val="0"/>
          <w:szCs w:val="21"/>
        </w:rPr>
        <w:t>、</w:t>
      </w:r>
      <w:r w:rsidRPr="00F6509C">
        <w:rPr>
          <w:rFonts w:ascii="Arial" w:eastAsia="宋体" w:hAnsi="Arial" w:cs="Arial"/>
          <w:color w:val="000000"/>
          <w:kern w:val="0"/>
          <w:szCs w:val="21"/>
        </w:rPr>
        <w:t>3</w:t>
      </w:r>
      <w:r w:rsidRPr="00F6509C">
        <w:rPr>
          <w:rFonts w:ascii="Arial" w:eastAsia="宋体" w:hAnsi="Arial" w:cs="Arial"/>
          <w:color w:val="000000"/>
          <w:kern w:val="0"/>
          <w:szCs w:val="21"/>
        </w:rPr>
        <w:t>、</w:t>
      </w:r>
      <w:r w:rsidRPr="00F6509C">
        <w:rPr>
          <w:rFonts w:ascii="Arial" w:eastAsia="宋体" w:hAnsi="Arial" w:cs="Arial"/>
          <w:color w:val="000000"/>
          <w:kern w:val="0"/>
          <w:szCs w:val="21"/>
        </w:rPr>
        <w:t>6</w:t>
      </w:r>
      <w:r w:rsidRPr="00F6509C">
        <w:rPr>
          <w:rFonts w:ascii="Arial" w:eastAsia="宋体" w:hAnsi="Arial" w:cs="Arial"/>
          <w:color w:val="000000"/>
          <w:kern w:val="0"/>
          <w:szCs w:val="21"/>
        </w:rPr>
        <w:t>项在形式审查及其后多轮评审中都设真实性审查，未获通过的纳入信用不良记录。</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（三）纸件及附件要求。</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1.</w:t>
      </w:r>
      <w:r w:rsidRPr="00F6509C">
        <w:rPr>
          <w:rFonts w:ascii="Arial" w:eastAsia="宋体" w:hAnsi="Arial" w:cs="Arial"/>
          <w:color w:val="000000"/>
          <w:kern w:val="0"/>
          <w:szCs w:val="21"/>
        </w:rPr>
        <w:t>产学研新型研发机构建设方案（规划）。</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2.</w:t>
      </w:r>
      <w:r w:rsidRPr="00F6509C">
        <w:rPr>
          <w:rFonts w:ascii="Arial" w:eastAsia="宋体" w:hAnsi="Arial" w:cs="Arial"/>
          <w:color w:val="000000"/>
          <w:kern w:val="0"/>
          <w:szCs w:val="21"/>
        </w:rPr>
        <w:t>产学研新型研发机构制定的管理章程。</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3.</w:t>
      </w:r>
      <w:r w:rsidRPr="00F6509C">
        <w:rPr>
          <w:rFonts w:ascii="Arial" w:eastAsia="宋体" w:hAnsi="Arial" w:cs="Arial"/>
          <w:color w:val="000000"/>
          <w:kern w:val="0"/>
          <w:szCs w:val="21"/>
        </w:rPr>
        <w:t>合作单位的协议书或与各级政府签订的共建协议书。属企业独立举办的具独立法人资格的新型研发机构，需有董事会关于建设该新型研发机构的决议。</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4.</w:t>
      </w:r>
      <w:r w:rsidRPr="00F6509C">
        <w:rPr>
          <w:rFonts w:ascii="Arial" w:eastAsia="宋体" w:hAnsi="Arial" w:cs="Arial"/>
          <w:color w:val="000000"/>
          <w:kern w:val="0"/>
          <w:szCs w:val="21"/>
        </w:rPr>
        <w:t>申请核补新型研发机构上年度进口科研仪器相关税收的，需购置仪器设备的相关购置和完税票据等。</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5.</w:t>
      </w:r>
      <w:r w:rsidRPr="00F6509C">
        <w:rPr>
          <w:rFonts w:ascii="Arial" w:eastAsia="宋体" w:hAnsi="Arial" w:cs="Arial"/>
          <w:color w:val="000000"/>
          <w:kern w:val="0"/>
          <w:szCs w:val="21"/>
        </w:rPr>
        <w:t>申请新型研发机构初创期建设补贴的，需提供法人证书和</w:t>
      </w:r>
      <w:r w:rsidRPr="00F6509C">
        <w:rPr>
          <w:rFonts w:ascii="Arial" w:eastAsia="宋体" w:hAnsi="Arial" w:cs="Arial"/>
          <w:color w:val="000000"/>
          <w:kern w:val="0"/>
          <w:szCs w:val="21"/>
        </w:rPr>
        <w:t>1</w:t>
      </w:r>
      <w:r w:rsidRPr="00F6509C">
        <w:rPr>
          <w:rFonts w:ascii="Arial" w:eastAsia="宋体" w:hAnsi="Arial" w:cs="Arial"/>
          <w:color w:val="000000"/>
          <w:kern w:val="0"/>
          <w:szCs w:val="21"/>
        </w:rPr>
        <w:t>年以上地方财政专项拨款批件。</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6</w:t>
      </w:r>
      <w:r w:rsidRPr="00F6509C">
        <w:rPr>
          <w:rFonts w:ascii="Arial" w:eastAsia="宋体" w:hAnsi="Arial" w:cs="Arial"/>
          <w:color w:val="000000"/>
          <w:kern w:val="0"/>
          <w:szCs w:val="21"/>
        </w:rPr>
        <w:t>、申请新型研发机构上年度研发经费支出补助的需提供上年度研发工作总结和研发经费专项审计报告（其中需对扣除各级财政资助科研经费和拨款进行说明）。研发经费核算和补贴仅限新型研发机构本身，不含孵化企业、参股公司。</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（四）支持方式、强度。</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lastRenderedPageBreak/>
        <w:t xml:space="preserve">　　</w:t>
      </w:r>
      <w:r w:rsidRPr="00F6509C">
        <w:rPr>
          <w:rFonts w:ascii="Arial" w:eastAsia="宋体" w:hAnsi="Arial" w:cs="Arial"/>
          <w:color w:val="000000"/>
          <w:kern w:val="0"/>
          <w:szCs w:val="21"/>
        </w:rPr>
        <w:t>1.</w:t>
      </w:r>
      <w:r w:rsidRPr="00F6509C">
        <w:rPr>
          <w:rFonts w:ascii="Arial" w:eastAsia="宋体" w:hAnsi="Arial" w:cs="Arial"/>
          <w:color w:val="000000"/>
          <w:kern w:val="0"/>
          <w:szCs w:val="21"/>
        </w:rPr>
        <w:t>核补新型研发机构科研仪器相关税收。新型研发机构未能享受科研用仪器设备免征进口关税和进口环节增值税、消费税优惠的，给予已缴纳的上述税收总额</w:t>
      </w:r>
      <w:r w:rsidRPr="00F6509C">
        <w:rPr>
          <w:rFonts w:ascii="Arial" w:eastAsia="宋体" w:hAnsi="Arial" w:cs="Arial"/>
          <w:color w:val="000000"/>
          <w:kern w:val="0"/>
          <w:szCs w:val="21"/>
        </w:rPr>
        <w:t>50%</w:t>
      </w:r>
      <w:r w:rsidRPr="00F6509C">
        <w:rPr>
          <w:rFonts w:ascii="Arial" w:eastAsia="宋体" w:hAnsi="Arial" w:cs="Arial"/>
          <w:color w:val="000000"/>
          <w:kern w:val="0"/>
          <w:szCs w:val="21"/>
        </w:rPr>
        <w:t>、不超过</w:t>
      </w:r>
      <w:r w:rsidRPr="00F6509C">
        <w:rPr>
          <w:rFonts w:ascii="Arial" w:eastAsia="宋体" w:hAnsi="Arial" w:cs="Arial"/>
          <w:color w:val="000000"/>
          <w:kern w:val="0"/>
          <w:szCs w:val="21"/>
        </w:rPr>
        <w:t>300</w:t>
      </w:r>
      <w:r w:rsidRPr="00F6509C">
        <w:rPr>
          <w:rFonts w:ascii="Arial" w:eastAsia="宋体" w:hAnsi="Arial" w:cs="Arial"/>
          <w:color w:val="000000"/>
          <w:kern w:val="0"/>
          <w:szCs w:val="21"/>
        </w:rPr>
        <w:t>万元的补贴。</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2.</w:t>
      </w:r>
      <w:r w:rsidRPr="00F6509C">
        <w:rPr>
          <w:rFonts w:ascii="Arial" w:eastAsia="宋体" w:hAnsi="Arial" w:cs="Arial"/>
          <w:color w:val="000000"/>
          <w:kern w:val="0"/>
          <w:szCs w:val="21"/>
        </w:rPr>
        <w:t>享受新型研发机构初创期建设补贴。对新创办新型研发机构，得到地市财政经费资助并在三年内通过省级认定的，省财政一次性给予</w:t>
      </w:r>
      <w:r w:rsidRPr="00F6509C">
        <w:rPr>
          <w:rFonts w:ascii="Arial" w:eastAsia="宋体" w:hAnsi="Arial" w:cs="Arial"/>
          <w:color w:val="000000"/>
          <w:kern w:val="0"/>
          <w:szCs w:val="21"/>
        </w:rPr>
        <w:t>500</w:t>
      </w:r>
      <w:r w:rsidRPr="00F6509C">
        <w:rPr>
          <w:rFonts w:ascii="Arial" w:eastAsia="宋体" w:hAnsi="Arial" w:cs="Arial"/>
          <w:color w:val="000000"/>
          <w:kern w:val="0"/>
          <w:szCs w:val="21"/>
        </w:rPr>
        <w:t>万元支持。</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3.</w:t>
      </w:r>
      <w:r w:rsidRPr="00F6509C">
        <w:rPr>
          <w:rFonts w:ascii="Arial" w:eastAsia="宋体" w:hAnsi="Arial" w:cs="Arial"/>
          <w:color w:val="000000"/>
          <w:kern w:val="0"/>
          <w:szCs w:val="21"/>
        </w:rPr>
        <w:t>对新型研发机构的上年度研发经费支出给予补助。上年研发经费扣除各级财政资助科研经费和拨款后，按支出额的不高于</w:t>
      </w:r>
      <w:r w:rsidRPr="00F6509C">
        <w:rPr>
          <w:rFonts w:ascii="Arial" w:eastAsia="宋体" w:hAnsi="Arial" w:cs="Arial"/>
          <w:color w:val="000000"/>
          <w:kern w:val="0"/>
          <w:szCs w:val="21"/>
        </w:rPr>
        <w:t>20%</w:t>
      </w:r>
      <w:r w:rsidRPr="00F6509C">
        <w:rPr>
          <w:rFonts w:ascii="Arial" w:eastAsia="宋体" w:hAnsi="Arial" w:cs="Arial"/>
          <w:color w:val="000000"/>
          <w:kern w:val="0"/>
          <w:szCs w:val="21"/>
        </w:rPr>
        <w:t>进行补助；单个机构年补助额不超过</w:t>
      </w:r>
      <w:r w:rsidRPr="00F6509C">
        <w:rPr>
          <w:rFonts w:ascii="Arial" w:eastAsia="宋体" w:hAnsi="Arial" w:cs="Arial"/>
          <w:color w:val="000000"/>
          <w:kern w:val="0"/>
          <w:szCs w:val="21"/>
        </w:rPr>
        <w:t>1000</w:t>
      </w:r>
      <w:r w:rsidRPr="00F6509C">
        <w:rPr>
          <w:rFonts w:ascii="Arial" w:eastAsia="宋体" w:hAnsi="Arial" w:cs="Arial"/>
          <w:color w:val="000000"/>
          <w:kern w:val="0"/>
          <w:szCs w:val="21"/>
        </w:rPr>
        <w:t>万元。享受新型研发机构初创期建设补贴期间或已经获得省、市财政经费稳定支持、获得省财政的企业研发费支出补贴的，不适用本研发经费补助。</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4</w:t>
      </w:r>
      <w:r w:rsidRPr="00F6509C">
        <w:rPr>
          <w:rFonts w:ascii="Arial" w:eastAsia="宋体" w:hAnsi="Arial" w:cs="Arial"/>
          <w:color w:val="000000"/>
          <w:kern w:val="0"/>
          <w:szCs w:val="21"/>
        </w:rPr>
        <w:t>．新型研发机构获得本专题的</w:t>
      </w:r>
      <w:r w:rsidRPr="00F6509C">
        <w:rPr>
          <w:rFonts w:ascii="Arial" w:eastAsia="宋体" w:hAnsi="Arial" w:cs="Arial"/>
          <w:color w:val="000000"/>
          <w:kern w:val="0"/>
          <w:szCs w:val="21"/>
        </w:rPr>
        <w:t>3</w:t>
      </w:r>
      <w:r w:rsidRPr="00F6509C">
        <w:rPr>
          <w:rFonts w:ascii="Arial" w:eastAsia="宋体" w:hAnsi="Arial" w:cs="Arial"/>
          <w:color w:val="000000"/>
          <w:kern w:val="0"/>
          <w:szCs w:val="21"/>
        </w:rPr>
        <w:t>种支持形式任一种支持后，</w:t>
      </w:r>
      <w:r w:rsidRPr="00F6509C">
        <w:rPr>
          <w:rFonts w:ascii="Arial" w:eastAsia="宋体" w:hAnsi="Arial" w:cs="Arial"/>
          <w:color w:val="000000"/>
          <w:kern w:val="0"/>
          <w:szCs w:val="21"/>
        </w:rPr>
        <w:t>3</w:t>
      </w:r>
      <w:r w:rsidRPr="00F6509C">
        <w:rPr>
          <w:rFonts w:ascii="Arial" w:eastAsia="宋体" w:hAnsi="Arial" w:cs="Arial"/>
          <w:color w:val="000000"/>
          <w:kern w:val="0"/>
          <w:szCs w:val="21"/>
        </w:rPr>
        <w:t>年内不再具备申请本专题经费支持资格，同一申报年内</w:t>
      </w:r>
      <w:r w:rsidRPr="00F6509C">
        <w:rPr>
          <w:rFonts w:ascii="Arial" w:eastAsia="宋体" w:hAnsi="Arial" w:cs="Arial"/>
          <w:color w:val="000000"/>
          <w:kern w:val="0"/>
          <w:szCs w:val="21"/>
        </w:rPr>
        <w:t>3</w:t>
      </w:r>
      <w:r w:rsidRPr="00F6509C">
        <w:rPr>
          <w:rFonts w:ascii="Arial" w:eastAsia="宋体" w:hAnsi="Arial" w:cs="Arial"/>
          <w:color w:val="000000"/>
          <w:kern w:val="0"/>
          <w:szCs w:val="21"/>
        </w:rPr>
        <w:t>种支持形式不合并使用。本年度申报但未获支持的新型研发机构未超过项目限项要求的，可自动进入下一年度的评审（也可以退回修改补充后再提交）</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（五）联系方式。</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产学研结合处曾颢，联系电话：</w:t>
      </w:r>
      <w:r w:rsidRPr="00F6509C">
        <w:rPr>
          <w:rFonts w:ascii="Arial" w:eastAsia="宋体" w:hAnsi="Arial" w:cs="Arial"/>
          <w:color w:val="000000"/>
          <w:kern w:val="0"/>
          <w:szCs w:val="21"/>
        </w:rPr>
        <w:t>020-83163384</w:t>
      </w:r>
      <w:r w:rsidRPr="00F6509C">
        <w:rPr>
          <w:rFonts w:ascii="Arial" w:eastAsia="宋体" w:hAnsi="Arial" w:cs="Arial"/>
          <w:color w:val="000000"/>
          <w:kern w:val="0"/>
          <w:szCs w:val="21"/>
        </w:rPr>
        <w:t>。</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专题三：省级工程技术研究中心建设（专题编号</w:t>
      </w:r>
      <w:r w:rsidRPr="00F6509C">
        <w:rPr>
          <w:rFonts w:ascii="Arial" w:eastAsia="宋体" w:hAnsi="Arial" w:cs="Arial"/>
          <w:color w:val="000000"/>
          <w:kern w:val="0"/>
          <w:szCs w:val="21"/>
        </w:rPr>
        <w:t>0903</w:t>
      </w:r>
      <w:r w:rsidRPr="00F6509C">
        <w:rPr>
          <w:rFonts w:ascii="Arial" w:eastAsia="宋体" w:hAnsi="Arial" w:cs="Arial"/>
          <w:color w:val="000000"/>
          <w:kern w:val="0"/>
          <w:szCs w:val="21"/>
        </w:rPr>
        <w:t>）</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（一）专题内容。</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本专题针对已认定的省级工程技术研究中心（以下简称工程中心）的创新能力建设，支持工程中心不断提升服务能力。申报内容包括：</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1.</w:t>
      </w:r>
      <w:r w:rsidRPr="00F6509C">
        <w:rPr>
          <w:rFonts w:ascii="Arial" w:eastAsia="宋体" w:hAnsi="Arial" w:cs="Arial"/>
          <w:color w:val="000000"/>
          <w:kern w:val="0"/>
          <w:szCs w:val="21"/>
        </w:rPr>
        <w:t>对具有市场价值的科研成果进行工程化和集成化研究开发；吸收、消化国外先进技术或设备，为产业化规模生产提供成熟的成套先进技术、工艺、装备及其技术产品，形成的专利（特别是发明专利、</w:t>
      </w:r>
      <w:r w:rsidRPr="00F6509C">
        <w:rPr>
          <w:rFonts w:ascii="Arial" w:eastAsia="宋体" w:hAnsi="Arial" w:cs="Arial"/>
          <w:color w:val="000000"/>
          <w:kern w:val="0"/>
          <w:szCs w:val="21"/>
        </w:rPr>
        <w:t>PCT</w:t>
      </w:r>
      <w:r w:rsidRPr="00F6509C">
        <w:rPr>
          <w:rFonts w:ascii="Arial" w:eastAsia="宋体" w:hAnsi="Arial" w:cs="Arial"/>
          <w:color w:val="000000"/>
          <w:kern w:val="0"/>
          <w:szCs w:val="21"/>
        </w:rPr>
        <w:t>专利）、软件著作权等自主知识产权，主持和参与制定的国家、行业标准以及获奖情况。</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2.</w:t>
      </w:r>
      <w:r w:rsidRPr="00F6509C">
        <w:rPr>
          <w:rFonts w:ascii="Arial" w:eastAsia="宋体" w:hAnsi="Arial" w:cs="Arial"/>
          <w:color w:val="000000"/>
          <w:kern w:val="0"/>
          <w:szCs w:val="21"/>
        </w:rPr>
        <w:t>开展产学研合作，引进和培养高素质的工程技术人才，形成专业配套的创新技术队伍情况。</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3.</w:t>
      </w:r>
      <w:r w:rsidRPr="00F6509C">
        <w:rPr>
          <w:rFonts w:ascii="Arial" w:eastAsia="宋体" w:hAnsi="Arial" w:cs="Arial"/>
          <w:color w:val="000000"/>
          <w:kern w:val="0"/>
          <w:szCs w:val="21"/>
        </w:rPr>
        <w:t>研发投入（包括获得各级政府的科技项目）和用于科研成果转化的工程配套设备、试验条件建设情况。</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4.</w:t>
      </w:r>
      <w:r w:rsidRPr="00F6509C">
        <w:rPr>
          <w:rFonts w:ascii="Arial" w:eastAsia="宋体" w:hAnsi="Arial" w:cs="Arial"/>
          <w:color w:val="000000"/>
          <w:kern w:val="0"/>
          <w:szCs w:val="21"/>
        </w:rPr>
        <w:t>研发的新产品销售收入，技术、工艺等的应用，以及在行业的影响情况。</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5.</w:t>
      </w:r>
      <w:r w:rsidRPr="00F6509C">
        <w:rPr>
          <w:rFonts w:ascii="Arial" w:eastAsia="宋体" w:hAnsi="Arial" w:cs="Arial"/>
          <w:color w:val="000000"/>
          <w:kern w:val="0"/>
          <w:szCs w:val="21"/>
        </w:rPr>
        <w:t>获得国家工程中心认定。</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（二）申报要求。</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lastRenderedPageBreak/>
        <w:t xml:space="preserve">　　</w:t>
      </w:r>
      <w:r w:rsidRPr="00F6509C">
        <w:rPr>
          <w:rFonts w:ascii="Arial" w:eastAsia="宋体" w:hAnsi="Arial" w:cs="Arial"/>
          <w:color w:val="000000"/>
          <w:kern w:val="0"/>
          <w:szCs w:val="21"/>
        </w:rPr>
        <w:t>1.2012</w:t>
      </w:r>
      <w:r w:rsidRPr="00F6509C">
        <w:rPr>
          <w:rFonts w:ascii="Arial" w:eastAsia="宋体" w:hAnsi="Arial" w:cs="Arial"/>
          <w:color w:val="000000"/>
          <w:kern w:val="0"/>
          <w:szCs w:val="21"/>
        </w:rPr>
        <w:t>年以后认定的省级工程中心（含</w:t>
      </w:r>
      <w:r w:rsidRPr="00F6509C">
        <w:rPr>
          <w:rFonts w:ascii="Arial" w:eastAsia="宋体" w:hAnsi="Arial" w:cs="Arial"/>
          <w:color w:val="000000"/>
          <w:kern w:val="0"/>
          <w:szCs w:val="21"/>
        </w:rPr>
        <w:t>2012</w:t>
      </w:r>
      <w:r w:rsidRPr="00F6509C">
        <w:rPr>
          <w:rFonts w:ascii="Arial" w:eastAsia="宋体" w:hAnsi="Arial" w:cs="Arial"/>
          <w:color w:val="000000"/>
          <w:kern w:val="0"/>
          <w:szCs w:val="21"/>
        </w:rPr>
        <w:t>年），且未曾获得工程中心建设的省级财政经费资助。</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2.</w:t>
      </w:r>
      <w:r w:rsidRPr="00F6509C">
        <w:rPr>
          <w:rFonts w:ascii="Arial" w:eastAsia="宋体" w:hAnsi="Arial" w:cs="Arial"/>
          <w:color w:val="000000"/>
          <w:kern w:val="0"/>
          <w:szCs w:val="21"/>
        </w:rPr>
        <w:t>题目统一为：广东省</w:t>
      </w:r>
      <w:r w:rsidRPr="00F6509C">
        <w:rPr>
          <w:rFonts w:ascii="Arial" w:eastAsia="宋体" w:hAnsi="Arial" w:cs="Arial"/>
          <w:color w:val="000000"/>
          <w:kern w:val="0"/>
          <w:szCs w:val="21"/>
        </w:rPr>
        <w:t>xxxxxx</w:t>
      </w:r>
      <w:r w:rsidRPr="00F6509C">
        <w:rPr>
          <w:rFonts w:ascii="Arial" w:eastAsia="宋体" w:hAnsi="Arial" w:cs="Arial"/>
          <w:color w:val="000000"/>
          <w:kern w:val="0"/>
          <w:szCs w:val="21"/>
        </w:rPr>
        <w:t>工程技术研究中心建设；即为已认定的省级工程中心名称</w:t>
      </w:r>
      <w:r w:rsidRPr="00F6509C">
        <w:rPr>
          <w:rFonts w:ascii="Arial" w:eastAsia="宋体" w:hAnsi="Arial" w:cs="Arial"/>
          <w:color w:val="000000"/>
          <w:kern w:val="0"/>
          <w:szCs w:val="21"/>
        </w:rPr>
        <w:t>+</w:t>
      </w:r>
      <w:r w:rsidRPr="00F6509C">
        <w:rPr>
          <w:rFonts w:ascii="Arial" w:eastAsia="宋体" w:hAnsi="Arial" w:cs="Arial"/>
          <w:color w:val="000000"/>
          <w:kern w:val="0"/>
          <w:szCs w:val="21"/>
        </w:rPr>
        <w:t>建设。</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3.</w:t>
      </w:r>
      <w:r w:rsidRPr="00F6509C">
        <w:rPr>
          <w:rFonts w:ascii="Arial" w:eastAsia="宋体" w:hAnsi="Arial" w:cs="Arial"/>
          <w:color w:val="000000"/>
          <w:kern w:val="0"/>
          <w:szCs w:val="21"/>
        </w:rPr>
        <w:t>工程中心建设运行良好，至少有一项科技成果实现产业化生产，相关成果获得专利授权或受理，及其它自主知识产权。</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（三）纸件及附件要求。</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将网上申报的材料及附件打印出来并装订成册，盖章后上交到受理窗口。附件须提供成果转化及产业化等的相关证明材料。</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（四）支持方式、强度。</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经组织专家评审后，以奖励性后补助方式，择优资助经费</w:t>
      </w:r>
      <w:r w:rsidRPr="00F6509C">
        <w:rPr>
          <w:rFonts w:ascii="Arial" w:eastAsia="宋体" w:hAnsi="Arial" w:cs="Arial"/>
          <w:color w:val="000000"/>
          <w:kern w:val="0"/>
          <w:szCs w:val="21"/>
        </w:rPr>
        <w:t xml:space="preserve">100 </w:t>
      </w:r>
      <w:r w:rsidRPr="00F6509C">
        <w:rPr>
          <w:rFonts w:ascii="Arial" w:eastAsia="宋体" w:hAnsi="Arial" w:cs="Arial"/>
          <w:color w:val="000000"/>
          <w:kern w:val="0"/>
          <w:szCs w:val="21"/>
        </w:rPr>
        <w:t>万元。</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（五）联系方式。</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产学研结合处梁宇宁，联系电话：</w:t>
      </w:r>
      <w:r w:rsidRPr="00F6509C">
        <w:rPr>
          <w:rFonts w:ascii="Arial" w:eastAsia="宋体" w:hAnsi="Arial" w:cs="Arial"/>
          <w:color w:val="000000"/>
          <w:kern w:val="0"/>
          <w:szCs w:val="21"/>
        </w:rPr>
        <w:t>020-83163380</w:t>
      </w:r>
      <w:r w:rsidRPr="00F6509C">
        <w:rPr>
          <w:rFonts w:ascii="Arial" w:eastAsia="宋体" w:hAnsi="Arial" w:cs="Arial"/>
          <w:color w:val="000000"/>
          <w:kern w:val="0"/>
          <w:szCs w:val="21"/>
        </w:rPr>
        <w:t>。</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专题四：院士工作站建设（专题编号</w:t>
      </w:r>
      <w:r w:rsidRPr="00F6509C">
        <w:rPr>
          <w:rFonts w:ascii="Arial" w:eastAsia="宋体" w:hAnsi="Arial" w:cs="Arial"/>
          <w:color w:val="000000"/>
          <w:kern w:val="0"/>
          <w:szCs w:val="21"/>
        </w:rPr>
        <w:t>0904</w:t>
      </w:r>
      <w:r w:rsidRPr="00F6509C">
        <w:rPr>
          <w:rFonts w:ascii="Arial" w:eastAsia="宋体" w:hAnsi="Arial" w:cs="Arial"/>
          <w:color w:val="000000"/>
          <w:kern w:val="0"/>
          <w:szCs w:val="21"/>
        </w:rPr>
        <w:t>）</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（一）专题内容。</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重点支持省内企业以技术需求为导向，引进省内外院士及其创新团队作为技术核心，组建广东省院士工作站，联合开展技术攻关、成果转化、产品研发、人才培养等工作，提升企业的自主创新能力。</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（二）申报要求。</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1.</w:t>
      </w:r>
      <w:r w:rsidRPr="00F6509C">
        <w:rPr>
          <w:rFonts w:ascii="Arial" w:eastAsia="宋体" w:hAnsi="Arial" w:cs="Arial"/>
          <w:color w:val="000000"/>
          <w:kern w:val="0"/>
          <w:szCs w:val="21"/>
        </w:rPr>
        <w:t>申报主体原则上为在广东省行政区域内注册的企业，经营或运行状况良好。</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2.</w:t>
      </w:r>
      <w:r w:rsidRPr="00F6509C">
        <w:rPr>
          <w:rFonts w:ascii="Arial" w:eastAsia="宋体" w:hAnsi="Arial" w:cs="Arial"/>
          <w:color w:val="000000"/>
          <w:kern w:val="0"/>
          <w:szCs w:val="21"/>
        </w:rPr>
        <w:t>申报单位应与</w:t>
      </w:r>
      <w:r w:rsidRPr="00F6509C">
        <w:rPr>
          <w:rFonts w:ascii="Arial" w:eastAsia="宋体" w:hAnsi="Arial" w:cs="Arial"/>
          <w:color w:val="000000"/>
          <w:kern w:val="0"/>
          <w:szCs w:val="21"/>
        </w:rPr>
        <w:t>1</w:t>
      </w:r>
      <w:r w:rsidRPr="00F6509C">
        <w:rPr>
          <w:rFonts w:ascii="Arial" w:eastAsia="宋体" w:hAnsi="Arial" w:cs="Arial"/>
          <w:color w:val="000000"/>
          <w:kern w:val="0"/>
          <w:szCs w:val="21"/>
        </w:rPr>
        <w:t>名以上的院士（含</w:t>
      </w:r>
      <w:r w:rsidRPr="00F6509C">
        <w:rPr>
          <w:rFonts w:ascii="Arial" w:eastAsia="宋体" w:hAnsi="Arial" w:cs="Arial"/>
          <w:color w:val="000000"/>
          <w:kern w:val="0"/>
          <w:szCs w:val="21"/>
        </w:rPr>
        <w:t>1</w:t>
      </w:r>
      <w:r w:rsidRPr="00F6509C">
        <w:rPr>
          <w:rFonts w:ascii="Arial" w:eastAsia="宋体" w:hAnsi="Arial" w:cs="Arial"/>
          <w:color w:val="000000"/>
          <w:kern w:val="0"/>
          <w:szCs w:val="21"/>
        </w:rPr>
        <w:t>名）及其单位签订合作协议。</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3.</w:t>
      </w:r>
      <w:r w:rsidRPr="00F6509C">
        <w:rPr>
          <w:rFonts w:ascii="Arial" w:eastAsia="宋体" w:hAnsi="Arial" w:cs="Arial"/>
          <w:color w:val="000000"/>
          <w:kern w:val="0"/>
          <w:szCs w:val="21"/>
        </w:rPr>
        <w:t>申报单位有良好的科研基础、明确的建设目标、任务以及实施期内开展的研究课题。</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4.</w:t>
      </w:r>
      <w:r w:rsidRPr="00F6509C">
        <w:rPr>
          <w:rFonts w:ascii="Arial" w:eastAsia="宋体" w:hAnsi="Arial" w:cs="Arial"/>
          <w:color w:val="000000"/>
          <w:kern w:val="0"/>
          <w:szCs w:val="21"/>
        </w:rPr>
        <w:t>同一院士在广东已建</w:t>
      </w:r>
      <w:r w:rsidRPr="00F6509C">
        <w:rPr>
          <w:rFonts w:ascii="Arial" w:eastAsia="宋体" w:hAnsi="Arial" w:cs="Arial"/>
          <w:color w:val="000000"/>
          <w:kern w:val="0"/>
          <w:szCs w:val="21"/>
        </w:rPr>
        <w:t>3</w:t>
      </w:r>
      <w:r w:rsidRPr="00F6509C">
        <w:rPr>
          <w:rFonts w:ascii="Arial" w:eastAsia="宋体" w:hAnsi="Arial" w:cs="Arial"/>
          <w:color w:val="000000"/>
          <w:kern w:val="0"/>
          <w:szCs w:val="21"/>
        </w:rPr>
        <w:t>家（含</w:t>
      </w:r>
      <w:r w:rsidRPr="00F6509C">
        <w:rPr>
          <w:rFonts w:ascii="Arial" w:eastAsia="宋体" w:hAnsi="Arial" w:cs="Arial"/>
          <w:color w:val="000000"/>
          <w:kern w:val="0"/>
          <w:szCs w:val="21"/>
        </w:rPr>
        <w:t>3</w:t>
      </w:r>
      <w:r w:rsidRPr="00F6509C">
        <w:rPr>
          <w:rFonts w:ascii="Arial" w:eastAsia="宋体" w:hAnsi="Arial" w:cs="Arial"/>
          <w:color w:val="000000"/>
          <w:kern w:val="0"/>
          <w:szCs w:val="21"/>
        </w:rPr>
        <w:t>家）院士工作站的不再支持。</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（三）纸件及附件要求。</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建站单位与院士本人及其单位签署的合作协议书及工作站建设规划方案。</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（四）支持方式、强度。</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lastRenderedPageBreak/>
        <w:t xml:space="preserve">　　经专家评审择优以后补助方式给予每个院士工作站</w:t>
      </w:r>
      <w:r w:rsidRPr="00F6509C">
        <w:rPr>
          <w:rFonts w:ascii="Arial" w:eastAsia="宋体" w:hAnsi="Arial" w:cs="Arial"/>
          <w:color w:val="000000"/>
          <w:kern w:val="0"/>
          <w:szCs w:val="21"/>
        </w:rPr>
        <w:t xml:space="preserve">100 </w:t>
      </w:r>
      <w:r w:rsidRPr="00F6509C">
        <w:rPr>
          <w:rFonts w:ascii="Arial" w:eastAsia="宋体" w:hAnsi="Arial" w:cs="Arial"/>
          <w:color w:val="000000"/>
          <w:kern w:val="0"/>
          <w:szCs w:val="21"/>
        </w:rPr>
        <w:t>万元经费支持。</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（五）联系方式。</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产学研结合处张开升，联系电话：</w:t>
      </w:r>
      <w:r w:rsidRPr="00F6509C">
        <w:rPr>
          <w:rFonts w:ascii="Arial" w:eastAsia="宋体" w:hAnsi="Arial" w:cs="Arial"/>
          <w:color w:val="000000"/>
          <w:kern w:val="0"/>
          <w:szCs w:val="21"/>
        </w:rPr>
        <w:t>020-83163947</w:t>
      </w:r>
      <w:r w:rsidRPr="00F6509C">
        <w:rPr>
          <w:rFonts w:ascii="Arial" w:eastAsia="宋体" w:hAnsi="Arial" w:cs="Arial"/>
          <w:color w:val="000000"/>
          <w:kern w:val="0"/>
          <w:szCs w:val="21"/>
        </w:rPr>
        <w:t>。</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专题五：企业科技特派员工作站建设（专题编号</w:t>
      </w:r>
      <w:r w:rsidRPr="00F6509C">
        <w:rPr>
          <w:rFonts w:ascii="Arial" w:eastAsia="宋体" w:hAnsi="Arial" w:cs="Arial"/>
          <w:color w:val="000000"/>
          <w:kern w:val="0"/>
          <w:szCs w:val="21"/>
        </w:rPr>
        <w:t>0905</w:t>
      </w:r>
      <w:r w:rsidRPr="00F6509C">
        <w:rPr>
          <w:rFonts w:ascii="Arial" w:eastAsia="宋体" w:hAnsi="Arial" w:cs="Arial"/>
          <w:color w:val="000000"/>
          <w:kern w:val="0"/>
          <w:szCs w:val="21"/>
        </w:rPr>
        <w:t>）</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（一）专题内容。</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企业科技特派员工作站主要内容，一是引进国内外创新人才，提升产学研合作水平。二是组织联合攻关，突破产业关键共性技术。三是建立公共技术服务平台，为产业和企业的发展提供支撑。四是开展人才培养和技术培训，为中小企业培养一批骨干技术人才，提升中小企业的自主研发能力和水平。</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2015</w:t>
      </w:r>
      <w:r w:rsidRPr="00F6509C">
        <w:rPr>
          <w:rFonts w:ascii="Arial" w:eastAsia="宋体" w:hAnsi="Arial" w:cs="Arial"/>
          <w:color w:val="000000"/>
          <w:kern w:val="0"/>
          <w:szCs w:val="21"/>
        </w:rPr>
        <w:t>年重点支持广东省创新型企业引进多家高校、研究院所的科技特派员，建设多学科、多领域合作、长期服务于企业或产业的技术创新服务站。</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（二）申报要求。</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1.</w:t>
      </w:r>
      <w:r w:rsidRPr="00F6509C">
        <w:rPr>
          <w:rFonts w:ascii="Arial" w:eastAsia="宋体" w:hAnsi="Arial" w:cs="Arial"/>
          <w:color w:val="000000"/>
          <w:kern w:val="0"/>
          <w:szCs w:val="21"/>
        </w:rPr>
        <w:t>设站单位需具备一定的特派员工作基础，已有</w:t>
      </w:r>
      <w:r w:rsidRPr="00F6509C">
        <w:rPr>
          <w:rFonts w:ascii="Arial" w:eastAsia="宋体" w:hAnsi="Arial" w:cs="Arial"/>
          <w:color w:val="000000"/>
          <w:kern w:val="0"/>
          <w:szCs w:val="21"/>
        </w:rPr>
        <w:t>3</w:t>
      </w:r>
      <w:r w:rsidRPr="00F6509C">
        <w:rPr>
          <w:rFonts w:ascii="Arial" w:eastAsia="宋体" w:hAnsi="Arial" w:cs="Arial"/>
          <w:color w:val="000000"/>
          <w:kern w:val="0"/>
          <w:szCs w:val="21"/>
        </w:rPr>
        <w:t>名以上的不同学科背景的企业科技特派员（</w:t>
      </w:r>
      <w:r w:rsidRPr="00F6509C">
        <w:rPr>
          <w:rFonts w:ascii="Arial" w:eastAsia="宋体" w:hAnsi="Arial" w:cs="Arial"/>
          <w:color w:val="000000"/>
          <w:kern w:val="0"/>
          <w:szCs w:val="21"/>
        </w:rPr>
        <w:t>2015</w:t>
      </w:r>
      <w:r w:rsidRPr="00F6509C">
        <w:rPr>
          <w:rFonts w:ascii="Arial" w:eastAsia="宋体" w:hAnsi="Arial" w:cs="Arial"/>
          <w:color w:val="000000"/>
          <w:kern w:val="0"/>
          <w:szCs w:val="21"/>
        </w:rPr>
        <w:t>年</w:t>
      </w:r>
      <w:r w:rsidRPr="00F6509C">
        <w:rPr>
          <w:rFonts w:ascii="Arial" w:eastAsia="宋体" w:hAnsi="Arial" w:cs="Arial"/>
          <w:color w:val="000000"/>
          <w:kern w:val="0"/>
          <w:szCs w:val="21"/>
        </w:rPr>
        <w:t>2</w:t>
      </w:r>
      <w:r w:rsidRPr="00F6509C">
        <w:rPr>
          <w:rFonts w:ascii="Arial" w:eastAsia="宋体" w:hAnsi="Arial" w:cs="Arial"/>
          <w:color w:val="000000"/>
          <w:kern w:val="0"/>
          <w:szCs w:val="21"/>
        </w:rPr>
        <w:t>月底前完成备案），能根据科研工作需要为特派员提供专门的办公场地、必要的科研条件，建立相关的工作制度和服务配套措施，保证特派员基本的生活条件及薪酬待遇。企业必须具有一定规模，拥有较强的经济技术实力。</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2.</w:t>
      </w:r>
      <w:r w:rsidRPr="00F6509C">
        <w:rPr>
          <w:rFonts w:ascii="Arial" w:eastAsia="宋体" w:hAnsi="Arial" w:cs="Arial"/>
          <w:color w:val="000000"/>
          <w:kern w:val="0"/>
          <w:szCs w:val="21"/>
        </w:rPr>
        <w:t>设站单位需制订合理、清晰的企业科技特派员工作站建设方案，对进站特派员提出明确的工作任务，设立合适的特派员工作岗位。</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3.</w:t>
      </w:r>
      <w:r w:rsidRPr="00F6509C">
        <w:rPr>
          <w:rFonts w:ascii="Arial" w:eastAsia="宋体" w:hAnsi="Arial" w:cs="Arial"/>
          <w:color w:val="000000"/>
          <w:kern w:val="0"/>
          <w:szCs w:val="21"/>
        </w:rPr>
        <w:t>工作站要建立促进产学研合作的长效合作机制，积极引进高校、科研院所的研究力量，特别是国家级重点实验室、工程技术研究中心等，共建研发机构和创新平台，提升自主创新能力。</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（三）纸件及附件要求。</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提交企业科技特派员工作站建设可行性报告。</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（四）支持方式、强度。</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经专家评审择优以后补助方式给予每家企业科技特派员工作站</w:t>
      </w:r>
      <w:r w:rsidRPr="00F6509C">
        <w:rPr>
          <w:rFonts w:ascii="Arial" w:eastAsia="宋体" w:hAnsi="Arial" w:cs="Arial"/>
          <w:color w:val="000000"/>
          <w:kern w:val="0"/>
          <w:szCs w:val="21"/>
        </w:rPr>
        <w:t xml:space="preserve">50 </w:t>
      </w:r>
      <w:r w:rsidRPr="00F6509C">
        <w:rPr>
          <w:rFonts w:ascii="Arial" w:eastAsia="宋体" w:hAnsi="Arial" w:cs="Arial"/>
          <w:color w:val="000000"/>
          <w:kern w:val="0"/>
          <w:szCs w:val="21"/>
        </w:rPr>
        <w:t>万元经费支持。</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（五）联系方式。</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产学研结合处曾颢，联系电话：</w:t>
      </w:r>
      <w:r w:rsidRPr="00F6509C">
        <w:rPr>
          <w:rFonts w:ascii="Arial" w:eastAsia="宋体" w:hAnsi="Arial" w:cs="Arial"/>
          <w:color w:val="000000"/>
          <w:kern w:val="0"/>
          <w:szCs w:val="21"/>
        </w:rPr>
        <w:t>020-83163384</w:t>
      </w:r>
      <w:r w:rsidRPr="00F6509C">
        <w:rPr>
          <w:rFonts w:ascii="Arial" w:eastAsia="宋体" w:hAnsi="Arial" w:cs="Arial"/>
          <w:color w:val="000000"/>
          <w:kern w:val="0"/>
          <w:szCs w:val="21"/>
        </w:rPr>
        <w:t>。</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lastRenderedPageBreak/>
        <w:t xml:space="preserve">　　专题六：专业镇产业升级示范建设（专题编号</w:t>
      </w:r>
      <w:r w:rsidRPr="00F6509C">
        <w:rPr>
          <w:rFonts w:ascii="Arial" w:eastAsia="宋体" w:hAnsi="Arial" w:cs="Arial"/>
          <w:color w:val="000000"/>
          <w:kern w:val="0"/>
          <w:szCs w:val="21"/>
        </w:rPr>
        <w:t>0906</w:t>
      </w:r>
      <w:r w:rsidRPr="00F6509C">
        <w:rPr>
          <w:rFonts w:ascii="Arial" w:eastAsia="宋体" w:hAnsi="Arial" w:cs="Arial"/>
          <w:color w:val="000000"/>
          <w:kern w:val="0"/>
          <w:szCs w:val="21"/>
        </w:rPr>
        <w:t>）</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（一）专题内容。</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本专题围绕省级专业镇的全面升级转型，设立专业镇示范区建设、珠三角与粤东西北专业镇的对口合作建设、专业镇产业发展联盟建设以及专业镇发展评价与政策体系建设</w:t>
      </w:r>
      <w:r w:rsidRPr="00F6509C">
        <w:rPr>
          <w:rFonts w:ascii="Arial" w:eastAsia="宋体" w:hAnsi="Arial" w:cs="Arial"/>
          <w:color w:val="000000"/>
          <w:kern w:val="0"/>
          <w:szCs w:val="21"/>
        </w:rPr>
        <w:t>4</w:t>
      </w:r>
      <w:r w:rsidRPr="00F6509C">
        <w:rPr>
          <w:rFonts w:ascii="Arial" w:eastAsia="宋体" w:hAnsi="Arial" w:cs="Arial"/>
          <w:color w:val="000000"/>
          <w:kern w:val="0"/>
          <w:szCs w:val="21"/>
        </w:rPr>
        <w:t>个内容，引进优质科技和产业资源，推动专业镇实现跨越发展。</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1</w:t>
      </w:r>
      <w:r w:rsidRPr="00F6509C">
        <w:rPr>
          <w:rFonts w:ascii="Arial" w:eastAsia="宋体" w:hAnsi="Arial" w:cs="Arial"/>
          <w:color w:val="000000"/>
          <w:kern w:val="0"/>
          <w:szCs w:val="21"/>
        </w:rPr>
        <w:t>、专业镇示范区建设</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围绕我省实施创新驱动发展战略，大力发展创新型经济的总体部署，以专业镇的升级转型和城镇化建设为切入点，从产业技术升级、产业模式升级、商业模式升级、公共服务平台升级、城镇化建设升级以及新兴产业发展等方面统筹规划，建设专业镇示范区。</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2</w:t>
      </w:r>
      <w:r w:rsidRPr="00F6509C">
        <w:rPr>
          <w:rFonts w:ascii="Arial" w:eastAsia="宋体" w:hAnsi="Arial" w:cs="Arial"/>
          <w:color w:val="000000"/>
          <w:kern w:val="0"/>
          <w:szCs w:val="21"/>
        </w:rPr>
        <w:t>、珠三角与粤东西北专业镇对口合作建设</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在省委、省政府新一轮对口帮扶基础上，加强珠三角地区与粤东西北专业镇的对口合作，通过人员和经验交流、技术和投资互动、资源与产业的融合，实现专业镇双方的产业互补、产业链延长和产业的融合发展，推动专业镇更上一个台阶。</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3</w:t>
      </w:r>
      <w:r w:rsidRPr="00F6509C">
        <w:rPr>
          <w:rFonts w:ascii="Arial" w:eastAsia="宋体" w:hAnsi="Arial" w:cs="Arial"/>
          <w:color w:val="000000"/>
          <w:kern w:val="0"/>
          <w:szCs w:val="21"/>
        </w:rPr>
        <w:t>、专业镇产业发展联盟建设</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根据产业类型相同专业镇的需求，以产业共性技术、产业发展模式、产品标准建设以及产业资源互补等为纽带，共同组建专业镇产业发展联盟，推动产业集群发展。</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4</w:t>
      </w:r>
      <w:r w:rsidRPr="00F6509C">
        <w:rPr>
          <w:rFonts w:ascii="Arial" w:eastAsia="宋体" w:hAnsi="Arial" w:cs="Arial"/>
          <w:color w:val="000000"/>
          <w:kern w:val="0"/>
          <w:szCs w:val="21"/>
        </w:rPr>
        <w:t>、专业镇发展评价与政策体系建设</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围绕专业镇的转型升级，支持专业镇的评价体系建设、专业镇发展的政策体系研究以及专业镇的创新发展模式研究，为专业镇的发展提供决策支撑。</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（二）申报项目目标及技术经济指标要求</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本专题主要通过建设一批专业镇产业升级示范区，推动珠三角与粤东西北专业镇的对口合作，建立若干个专业镇产业发展联盟，探索专业镇产业发展的新模式和新经验，主要达到以下目标：</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1</w:t>
      </w:r>
      <w:r w:rsidRPr="00F6509C">
        <w:rPr>
          <w:rFonts w:ascii="Arial" w:eastAsia="宋体" w:hAnsi="Arial" w:cs="Arial"/>
          <w:color w:val="000000"/>
          <w:kern w:val="0"/>
          <w:szCs w:val="21"/>
        </w:rPr>
        <w:t>、专业镇示范区建设。必须在建设期内解决</w:t>
      </w:r>
      <w:r w:rsidRPr="00F6509C">
        <w:rPr>
          <w:rFonts w:ascii="Arial" w:eastAsia="宋体" w:hAnsi="Arial" w:cs="Arial"/>
          <w:color w:val="000000"/>
          <w:kern w:val="0"/>
          <w:szCs w:val="21"/>
        </w:rPr>
        <w:t>2-3</w:t>
      </w:r>
      <w:r w:rsidRPr="00F6509C">
        <w:rPr>
          <w:rFonts w:ascii="Arial" w:eastAsia="宋体" w:hAnsi="Arial" w:cs="Arial"/>
          <w:color w:val="000000"/>
          <w:kern w:val="0"/>
          <w:szCs w:val="21"/>
        </w:rPr>
        <w:t>项产业共性技术难题</w:t>
      </w:r>
      <w:r w:rsidRPr="00F6509C">
        <w:rPr>
          <w:rFonts w:ascii="Arial" w:eastAsia="宋体" w:hAnsi="Arial" w:cs="Arial"/>
          <w:color w:val="000000"/>
          <w:kern w:val="0"/>
          <w:szCs w:val="21"/>
        </w:rPr>
        <w:t>;</w:t>
      </w:r>
      <w:r w:rsidRPr="00F6509C">
        <w:rPr>
          <w:rFonts w:ascii="Arial" w:eastAsia="宋体" w:hAnsi="Arial" w:cs="Arial"/>
          <w:color w:val="000000"/>
          <w:kern w:val="0"/>
          <w:szCs w:val="21"/>
        </w:rPr>
        <w:t>全社会研发投入占</w:t>
      </w:r>
      <w:r w:rsidRPr="00F6509C">
        <w:rPr>
          <w:rFonts w:ascii="Arial" w:eastAsia="宋体" w:hAnsi="Arial" w:cs="Arial"/>
          <w:color w:val="000000"/>
          <w:kern w:val="0"/>
          <w:szCs w:val="21"/>
        </w:rPr>
        <w:t>GDP</w:t>
      </w:r>
      <w:r w:rsidRPr="00F6509C">
        <w:rPr>
          <w:rFonts w:ascii="Arial" w:eastAsia="宋体" w:hAnsi="Arial" w:cs="Arial"/>
          <w:color w:val="000000"/>
          <w:kern w:val="0"/>
          <w:szCs w:val="21"/>
        </w:rPr>
        <w:t>比重达到</w:t>
      </w:r>
      <w:r w:rsidRPr="00F6509C">
        <w:rPr>
          <w:rFonts w:ascii="Arial" w:eastAsia="宋体" w:hAnsi="Arial" w:cs="Arial"/>
          <w:color w:val="000000"/>
          <w:kern w:val="0"/>
          <w:szCs w:val="21"/>
        </w:rPr>
        <w:t>2.5%</w:t>
      </w:r>
      <w:r w:rsidRPr="00F6509C">
        <w:rPr>
          <w:rFonts w:ascii="Arial" w:eastAsia="宋体" w:hAnsi="Arial" w:cs="Arial"/>
          <w:color w:val="000000"/>
          <w:kern w:val="0"/>
          <w:szCs w:val="21"/>
        </w:rPr>
        <w:t>以上；建设完成后特色产业规模进一步扩大，产业产值比建设初期增加</w:t>
      </w:r>
      <w:r w:rsidRPr="00F6509C">
        <w:rPr>
          <w:rFonts w:ascii="Arial" w:eastAsia="宋体" w:hAnsi="Arial" w:cs="Arial"/>
          <w:color w:val="000000"/>
          <w:kern w:val="0"/>
          <w:szCs w:val="21"/>
        </w:rPr>
        <w:t>30%</w:t>
      </w:r>
      <w:r w:rsidRPr="00F6509C">
        <w:rPr>
          <w:rFonts w:ascii="Arial" w:eastAsia="宋体" w:hAnsi="Arial" w:cs="Arial"/>
          <w:color w:val="000000"/>
          <w:kern w:val="0"/>
          <w:szCs w:val="21"/>
        </w:rPr>
        <w:t>；建立或完善</w:t>
      </w:r>
      <w:r w:rsidRPr="00F6509C">
        <w:rPr>
          <w:rFonts w:ascii="Arial" w:eastAsia="宋体" w:hAnsi="Arial" w:cs="Arial"/>
          <w:color w:val="000000"/>
          <w:kern w:val="0"/>
          <w:szCs w:val="21"/>
        </w:rPr>
        <w:t>5</w:t>
      </w:r>
      <w:r w:rsidRPr="00F6509C">
        <w:rPr>
          <w:rFonts w:ascii="Arial" w:eastAsia="宋体" w:hAnsi="Arial" w:cs="Arial"/>
          <w:color w:val="000000"/>
          <w:kern w:val="0"/>
          <w:szCs w:val="21"/>
        </w:rPr>
        <w:t>个或以上的公共服务平台，公共服务平台实现市场运作，并能实现盈利；引进一批产业技术人才和产业管理人才，其中高级以上职称不少于</w:t>
      </w:r>
      <w:r w:rsidRPr="00F6509C">
        <w:rPr>
          <w:rFonts w:ascii="Arial" w:eastAsia="宋体" w:hAnsi="Arial" w:cs="Arial"/>
          <w:color w:val="000000"/>
          <w:kern w:val="0"/>
          <w:szCs w:val="21"/>
        </w:rPr>
        <w:t>20</w:t>
      </w:r>
      <w:r w:rsidRPr="00F6509C">
        <w:rPr>
          <w:rFonts w:ascii="Arial" w:eastAsia="宋体" w:hAnsi="Arial" w:cs="Arial"/>
          <w:color w:val="000000"/>
          <w:kern w:val="0"/>
          <w:szCs w:val="21"/>
        </w:rPr>
        <w:t>人（粤东西北地区专业镇不少于</w:t>
      </w:r>
      <w:r w:rsidRPr="00F6509C">
        <w:rPr>
          <w:rFonts w:ascii="Arial" w:eastAsia="宋体" w:hAnsi="Arial" w:cs="Arial"/>
          <w:color w:val="000000"/>
          <w:kern w:val="0"/>
          <w:szCs w:val="21"/>
        </w:rPr>
        <w:t>5</w:t>
      </w:r>
      <w:r w:rsidRPr="00F6509C">
        <w:rPr>
          <w:rFonts w:ascii="Arial" w:eastAsia="宋体" w:hAnsi="Arial" w:cs="Arial"/>
          <w:color w:val="000000"/>
          <w:kern w:val="0"/>
          <w:szCs w:val="21"/>
        </w:rPr>
        <w:t>人）；</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lastRenderedPageBreak/>
        <w:t xml:space="preserve">　　</w:t>
      </w:r>
      <w:r w:rsidRPr="00F6509C">
        <w:rPr>
          <w:rFonts w:ascii="Arial" w:eastAsia="宋体" w:hAnsi="Arial" w:cs="Arial"/>
          <w:color w:val="000000"/>
          <w:kern w:val="0"/>
          <w:szCs w:val="21"/>
        </w:rPr>
        <w:t>2</w:t>
      </w:r>
      <w:r w:rsidRPr="00F6509C">
        <w:rPr>
          <w:rFonts w:ascii="Arial" w:eastAsia="宋体" w:hAnsi="Arial" w:cs="Arial"/>
          <w:color w:val="000000"/>
          <w:kern w:val="0"/>
          <w:szCs w:val="21"/>
        </w:rPr>
        <w:t>、珠三角与粤东西北专业镇对口合作建设。建立起对口合作领导小组机构，推动双方交流合作项目</w:t>
      </w:r>
      <w:r w:rsidRPr="00F6509C">
        <w:rPr>
          <w:rFonts w:ascii="Arial" w:eastAsia="宋体" w:hAnsi="Arial" w:cs="Arial"/>
          <w:color w:val="000000"/>
          <w:kern w:val="0"/>
          <w:szCs w:val="21"/>
        </w:rPr>
        <w:t>5</w:t>
      </w:r>
      <w:r w:rsidRPr="00F6509C">
        <w:rPr>
          <w:rFonts w:ascii="Arial" w:eastAsia="宋体" w:hAnsi="Arial" w:cs="Arial"/>
          <w:color w:val="000000"/>
          <w:kern w:val="0"/>
          <w:szCs w:val="21"/>
        </w:rPr>
        <w:t>个以上，共同建立或完善</w:t>
      </w:r>
      <w:r w:rsidRPr="00F6509C">
        <w:rPr>
          <w:rFonts w:ascii="Arial" w:eastAsia="宋体" w:hAnsi="Arial" w:cs="Arial"/>
          <w:color w:val="000000"/>
          <w:kern w:val="0"/>
          <w:szCs w:val="21"/>
        </w:rPr>
        <w:t>3</w:t>
      </w:r>
      <w:r w:rsidRPr="00F6509C">
        <w:rPr>
          <w:rFonts w:ascii="Arial" w:eastAsia="宋体" w:hAnsi="Arial" w:cs="Arial"/>
          <w:color w:val="000000"/>
          <w:kern w:val="0"/>
          <w:szCs w:val="21"/>
        </w:rPr>
        <w:t>个公共服务平台，人员交流或培训活动</w:t>
      </w:r>
      <w:r w:rsidRPr="00F6509C">
        <w:rPr>
          <w:rFonts w:ascii="Arial" w:eastAsia="宋体" w:hAnsi="Arial" w:cs="Arial"/>
          <w:color w:val="000000"/>
          <w:kern w:val="0"/>
          <w:szCs w:val="21"/>
        </w:rPr>
        <w:t>5</w:t>
      </w:r>
      <w:r w:rsidRPr="00F6509C">
        <w:rPr>
          <w:rFonts w:ascii="Arial" w:eastAsia="宋体" w:hAnsi="Arial" w:cs="Arial"/>
          <w:color w:val="000000"/>
          <w:kern w:val="0"/>
          <w:szCs w:val="21"/>
        </w:rPr>
        <w:t>次以上。</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3</w:t>
      </w:r>
      <w:r w:rsidRPr="00F6509C">
        <w:rPr>
          <w:rFonts w:ascii="Arial" w:eastAsia="宋体" w:hAnsi="Arial" w:cs="Arial"/>
          <w:color w:val="000000"/>
          <w:kern w:val="0"/>
          <w:szCs w:val="21"/>
        </w:rPr>
        <w:t>、专业镇产业发展联盟建设。必须有至少</w:t>
      </w:r>
      <w:r w:rsidRPr="00F6509C">
        <w:rPr>
          <w:rFonts w:ascii="Arial" w:eastAsia="宋体" w:hAnsi="Arial" w:cs="Arial"/>
          <w:color w:val="000000"/>
          <w:kern w:val="0"/>
          <w:szCs w:val="21"/>
        </w:rPr>
        <w:t>3</w:t>
      </w:r>
      <w:r w:rsidRPr="00F6509C">
        <w:rPr>
          <w:rFonts w:ascii="Arial" w:eastAsia="宋体" w:hAnsi="Arial" w:cs="Arial"/>
          <w:color w:val="000000"/>
          <w:kern w:val="0"/>
          <w:szCs w:val="21"/>
        </w:rPr>
        <w:t>家相同类型的专业镇共同参与联盟建设，组建一个不少于</w:t>
      </w:r>
      <w:r w:rsidRPr="00F6509C">
        <w:rPr>
          <w:rFonts w:ascii="Arial" w:eastAsia="宋体" w:hAnsi="Arial" w:cs="Arial"/>
          <w:color w:val="000000"/>
          <w:kern w:val="0"/>
          <w:szCs w:val="21"/>
        </w:rPr>
        <w:t>10</w:t>
      </w:r>
      <w:r w:rsidRPr="00F6509C">
        <w:rPr>
          <w:rFonts w:ascii="Arial" w:eastAsia="宋体" w:hAnsi="Arial" w:cs="Arial"/>
          <w:color w:val="000000"/>
          <w:kern w:val="0"/>
          <w:szCs w:val="21"/>
        </w:rPr>
        <w:t>人的技术团队服务于产业发展（其中高职职称</w:t>
      </w:r>
      <w:r w:rsidRPr="00F6509C">
        <w:rPr>
          <w:rFonts w:ascii="Arial" w:eastAsia="宋体" w:hAnsi="Arial" w:cs="Arial"/>
          <w:color w:val="000000"/>
          <w:kern w:val="0"/>
          <w:szCs w:val="21"/>
        </w:rPr>
        <w:t>2</w:t>
      </w:r>
      <w:r w:rsidRPr="00F6509C">
        <w:rPr>
          <w:rFonts w:ascii="Arial" w:eastAsia="宋体" w:hAnsi="Arial" w:cs="Arial"/>
          <w:color w:val="000000"/>
          <w:kern w:val="0"/>
          <w:szCs w:val="21"/>
        </w:rPr>
        <w:t>人以上），解决产业共性技术难题</w:t>
      </w:r>
      <w:r w:rsidRPr="00F6509C">
        <w:rPr>
          <w:rFonts w:ascii="Arial" w:eastAsia="宋体" w:hAnsi="Arial" w:cs="Arial"/>
          <w:color w:val="000000"/>
          <w:kern w:val="0"/>
          <w:szCs w:val="21"/>
        </w:rPr>
        <w:t>3</w:t>
      </w:r>
      <w:r w:rsidRPr="00F6509C">
        <w:rPr>
          <w:rFonts w:ascii="Arial" w:eastAsia="宋体" w:hAnsi="Arial" w:cs="Arial"/>
          <w:color w:val="000000"/>
          <w:kern w:val="0"/>
          <w:szCs w:val="21"/>
        </w:rPr>
        <w:t>项，服务专业镇企业不少于</w:t>
      </w:r>
      <w:r w:rsidRPr="00F6509C">
        <w:rPr>
          <w:rFonts w:ascii="Arial" w:eastAsia="宋体" w:hAnsi="Arial" w:cs="Arial"/>
          <w:color w:val="000000"/>
          <w:kern w:val="0"/>
          <w:szCs w:val="21"/>
        </w:rPr>
        <w:t>100</w:t>
      </w:r>
      <w:r w:rsidRPr="00F6509C">
        <w:rPr>
          <w:rFonts w:ascii="Arial" w:eastAsia="宋体" w:hAnsi="Arial" w:cs="Arial"/>
          <w:color w:val="000000"/>
          <w:kern w:val="0"/>
          <w:szCs w:val="21"/>
        </w:rPr>
        <w:t>家。</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4</w:t>
      </w:r>
      <w:r w:rsidRPr="00F6509C">
        <w:rPr>
          <w:rFonts w:ascii="Arial" w:eastAsia="宋体" w:hAnsi="Arial" w:cs="Arial"/>
          <w:color w:val="000000"/>
          <w:kern w:val="0"/>
          <w:szCs w:val="21"/>
        </w:rPr>
        <w:t>、专业镇发展评价与政策体系建设。要求建立全省专业镇发展评价体系和数据库；研究提出专业镇发展的政策体系和发展模式，并面向专业镇管理人员进行相关宣传培训。</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（三）申报要求。</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1</w:t>
      </w:r>
      <w:r w:rsidRPr="00F6509C">
        <w:rPr>
          <w:rFonts w:ascii="Arial" w:eastAsia="宋体" w:hAnsi="Arial" w:cs="Arial"/>
          <w:color w:val="000000"/>
          <w:kern w:val="0"/>
          <w:szCs w:val="21"/>
        </w:rPr>
        <w:t>、申报第</w:t>
      </w:r>
      <w:r w:rsidRPr="00F6509C">
        <w:rPr>
          <w:rFonts w:ascii="Arial" w:eastAsia="宋体" w:hAnsi="Arial" w:cs="Arial"/>
          <w:color w:val="000000"/>
          <w:kern w:val="0"/>
          <w:szCs w:val="21"/>
        </w:rPr>
        <w:t>1</w:t>
      </w:r>
      <w:r w:rsidRPr="00F6509C">
        <w:rPr>
          <w:rFonts w:ascii="Arial" w:eastAsia="宋体" w:hAnsi="Arial" w:cs="Arial"/>
          <w:color w:val="000000"/>
          <w:kern w:val="0"/>
          <w:szCs w:val="21"/>
        </w:rPr>
        <w:t>、</w:t>
      </w:r>
      <w:r w:rsidRPr="00F6509C">
        <w:rPr>
          <w:rFonts w:ascii="Arial" w:eastAsia="宋体" w:hAnsi="Arial" w:cs="Arial"/>
          <w:color w:val="000000"/>
          <w:kern w:val="0"/>
          <w:szCs w:val="21"/>
        </w:rPr>
        <w:t>2</w:t>
      </w:r>
      <w:r w:rsidRPr="00F6509C">
        <w:rPr>
          <w:rFonts w:ascii="Arial" w:eastAsia="宋体" w:hAnsi="Arial" w:cs="Arial"/>
          <w:color w:val="000000"/>
          <w:kern w:val="0"/>
          <w:szCs w:val="21"/>
        </w:rPr>
        <w:t>项内容的单位必须是省级专业镇内具有法人资质的单位，申报第</w:t>
      </w:r>
      <w:r w:rsidRPr="00F6509C">
        <w:rPr>
          <w:rFonts w:ascii="Arial" w:eastAsia="宋体" w:hAnsi="Arial" w:cs="Arial"/>
          <w:color w:val="000000"/>
          <w:kern w:val="0"/>
          <w:szCs w:val="21"/>
        </w:rPr>
        <w:t>3</w:t>
      </w:r>
      <w:r w:rsidRPr="00F6509C">
        <w:rPr>
          <w:rFonts w:ascii="Arial" w:eastAsia="宋体" w:hAnsi="Arial" w:cs="Arial"/>
          <w:color w:val="000000"/>
          <w:kern w:val="0"/>
          <w:szCs w:val="21"/>
        </w:rPr>
        <w:t>、</w:t>
      </w:r>
      <w:r w:rsidRPr="00F6509C">
        <w:rPr>
          <w:rFonts w:ascii="Arial" w:eastAsia="宋体" w:hAnsi="Arial" w:cs="Arial"/>
          <w:color w:val="000000"/>
          <w:kern w:val="0"/>
          <w:szCs w:val="21"/>
        </w:rPr>
        <w:t>4</w:t>
      </w:r>
      <w:r w:rsidRPr="00F6509C">
        <w:rPr>
          <w:rFonts w:ascii="Arial" w:eastAsia="宋体" w:hAnsi="Arial" w:cs="Arial"/>
          <w:color w:val="000000"/>
          <w:kern w:val="0"/>
          <w:szCs w:val="21"/>
        </w:rPr>
        <w:t>项内容的单位必须是省级专业镇内法人单位或从事专业镇服务工作的相关单位；</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2</w:t>
      </w:r>
      <w:r w:rsidRPr="00F6509C">
        <w:rPr>
          <w:rFonts w:ascii="Arial" w:eastAsia="宋体" w:hAnsi="Arial" w:cs="Arial"/>
          <w:color w:val="000000"/>
          <w:kern w:val="0"/>
          <w:szCs w:val="21"/>
        </w:rPr>
        <w:t>、申请单位根据专题内容编写可行性研究报告，并对照技术经济指标要求，提出切实可行的实施方案；</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3</w:t>
      </w:r>
      <w:r w:rsidRPr="00F6509C">
        <w:rPr>
          <w:rFonts w:ascii="Arial" w:eastAsia="宋体" w:hAnsi="Arial" w:cs="Arial"/>
          <w:color w:val="000000"/>
          <w:kern w:val="0"/>
          <w:szCs w:val="21"/>
        </w:rPr>
        <w:t>、专业镇必须与省内外高校、科研院所以及高水平科技服务机构开展产学研合作，引进高水平创新资源，充分发挥省内高校和科研院所的优势；</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w:t>
      </w:r>
      <w:r w:rsidRPr="00F6509C">
        <w:rPr>
          <w:rFonts w:ascii="Arial" w:eastAsia="宋体" w:hAnsi="Arial" w:cs="Arial"/>
          <w:color w:val="000000"/>
          <w:kern w:val="0"/>
          <w:szCs w:val="21"/>
        </w:rPr>
        <w:t>4</w:t>
      </w:r>
      <w:r w:rsidRPr="00F6509C">
        <w:rPr>
          <w:rFonts w:ascii="Arial" w:eastAsia="宋体" w:hAnsi="Arial" w:cs="Arial"/>
          <w:color w:val="000000"/>
          <w:kern w:val="0"/>
          <w:szCs w:val="21"/>
        </w:rPr>
        <w:t>、项目应该在</w:t>
      </w:r>
      <w:r w:rsidRPr="00F6509C">
        <w:rPr>
          <w:rFonts w:ascii="Arial" w:eastAsia="宋体" w:hAnsi="Arial" w:cs="Arial"/>
          <w:color w:val="000000"/>
          <w:kern w:val="0"/>
          <w:szCs w:val="21"/>
        </w:rPr>
        <w:t>2-3</w:t>
      </w:r>
      <w:r w:rsidRPr="00F6509C">
        <w:rPr>
          <w:rFonts w:ascii="Arial" w:eastAsia="宋体" w:hAnsi="Arial" w:cs="Arial"/>
          <w:color w:val="000000"/>
          <w:kern w:val="0"/>
          <w:szCs w:val="21"/>
        </w:rPr>
        <w:t xml:space="preserve">年内建设完成。　　</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（四）纸件及附件要求。</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可行性研究报告；合作单位之间的合作协议。</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（五）支持方式、强度。</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经专家评审采取事前立项补助方式择优支持，每项</w:t>
      </w:r>
      <w:r w:rsidRPr="00F6509C">
        <w:rPr>
          <w:rFonts w:ascii="Arial" w:eastAsia="宋体" w:hAnsi="Arial" w:cs="Arial"/>
          <w:color w:val="000000"/>
          <w:kern w:val="0"/>
          <w:szCs w:val="21"/>
        </w:rPr>
        <w:t>100</w:t>
      </w:r>
      <w:r w:rsidRPr="00F6509C">
        <w:rPr>
          <w:rFonts w:ascii="Arial" w:eastAsia="宋体" w:hAnsi="Arial" w:cs="Arial"/>
          <w:color w:val="000000"/>
          <w:kern w:val="0"/>
          <w:szCs w:val="21"/>
        </w:rPr>
        <w:t>万元。</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（六）联系方式。</w:t>
      </w:r>
    </w:p>
    <w:p w:rsidR="00F6509C" w:rsidRPr="00F6509C" w:rsidRDefault="00F6509C" w:rsidP="00F6509C">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F6509C">
        <w:rPr>
          <w:rFonts w:ascii="Arial" w:eastAsia="宋体" w:hAnsi="Arial" w:cs="Arial"/>
          <w:color w:val="000000"/>
          <w:kern w:val="0"/>
          <w:szCs w:val="21"/>
        </w:rPr>
        <w:t xml:space="preserve">　　产学研结合处叶超贤，联系电话：</w:t>
      </w:r>
      <w:r w:rsidRPr="00F6509C">
        <w:rPr>
          <w:rFonts w:ascii="Arial" w:eastAsia="宋体" w:hAnsi="Arial" w:cs="Arial"/>
          <w:color w:val="000000"/>
          <w:kern w:val="0"/>
          <w:szCs w:val="21"/>
        </w:rPr>
        <w:t>020-83163942</w:t>
      </w:r>
      <w:r w:rsidRPr="00F6509C">
        <w:rPr>
          <w:rFonts w:ascii="Arial" w:eastAsia="宋体" w:hAnsi="Arial" w:cs="Arial"/>
          <w:color w:val="000000"/>
          <w:kern w:val="0"/>
          <w:szCs w:val="21"/>
        </w:rPr>
        <w:t>。</w:t>
      </w:r>
    </w:p>
    <w:p w:rsidR="0079473F" w:rsidRPr="00F6509C" w:rsidRDefault="0079473F"/>
    <w:sectPr w:rsidR="0079473F" w:rsidRPr="00F650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73F" w:rsidRDefault="0079473F" w:rsidP="00F6509C">
      <w:r>
        <w:separator/>
      </w:r>
    </w:p>
  </w:endnote>
  <w:endnote w:type="continuationSeparator" w:id="1">
    <w:p w:rsidR="0079473F" w:rsidRDefault="0079473F" w:rsidP="00F650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73F" w:rsidRDefault="0079473F" w:rsidP="00F6509C">
      <w:r>
        <w:separator/>
      </w:r>
    </w:p>
  </w:footnote>
  <w:footnote w:type="continuationSeparator" w:id="1">
    <w:p w:rsidR="0079473F" w:rsidRDefault="0079473F" w:rsidP="00F650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509C"/>
    <w:rsid w:val="0079473F"/>
    <w:rsid w:val="00F650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50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509C"/>
    <w:rPr>
      <w:sz w:val="18"/>
      <w:szCs w:val="18"/>
    </w:rPr>
  </w:style>
  <w:style w:type="paragraph" w:styleId="a4">
    <w:name w:val="footer"/>
    <w:basedOn w:val="a"/>
    <w:link w:val="Char0"/>
    <w:uiPriority w:val="99"/>
    <w:semiHidden/>
    <w:unhideWhenUsed/>
    <w:rsid w:val="00F650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509C"/>
    <w:rPr>
      <w:sz w:val="18"/>
      <w:szCs w:val="18"/>
    </w:rPr>
  </w:style>
  <w:style w:type="character" w:styleId="a5">
    <w:name w:val="Strong"/>
    <w:basedOn w:val="a0"/>
    <w:uiPriority w:val="22"/>
    <w:qFormat/>
    <w:rsid w:val="00F6509C"/>
    <w:rPr>
      <w:b/>
      <w:bCs/>
    </w:rPr>
  </w:style>
  <w:style w:type="character" w:customStyle="1" w:styleId="p12">
    <w:name w:val="p12"/>
    <w:basedOn w:val="a0"/>
    <w:rsid w:val="00F6509C"/>
  </w:style>
  <w:style w:type="paragraph" w:styleId="a6">
    <w:name w:val="Normal (Web)"/>
    <w:basedOn w:val="a"/>
    <w:uiPriority w:val="99"/>
    <w:semiHidden/>
    <w:unhideWhenUsed/>
    <w:rsid w:val="00F6509C"/>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F6509C"/>
    <w:rPr>
      <w:color w:val="0000FF"/>
      <w:u w:val="single"/>
    </w:rPr>
  </w:style>
</w:styles>
</file>

<file path=word/webSettings.xml><?xml version="1.0" encoding="utf-8"?>
<w:webSettings xmlns:r="http://schemas.openxmlformats.org/officeDocument/2006/relationships" xmlns:w="http://schemas.openxmlformats.org/wordprocessingml/2006/main">
  <w:divs>
    <w:div w:id="464392695">
      <w:bodyDiv w:val="1"/>
      <w:marLeft w:val="0"/>
      <w:marRight w:val="0"/>
      <w:marTop w:val="0"/>
      <w:marBottom w:val="0"/>
      <w:divBdr>
        <w:top w:val="none" w:sz="0" w:space="0" w:color="auto"/>
        <w:left w:val="none" w:sz="0" w:space="0" w:color="auto"/>
        <w:bottom w:val="none" w:sz="0" w:space="0" w:color="auto"/>
        <w:right w:val="none" w:sz="0" w:space="0" w:color="auto"/>
      </w:divBdr>
      <w:divsChild>
        <w:div w:id="1817067226">
          <w:marLeft w:val="0"/>
          <w:marRight w:val="0"/>
          <w:marTop w:val="0"/>
          <w:marBottom w:val="0"/>
          <w:divBdr>
            <w:top w:val="none" w:sz="0" w:space="0" w:color="auto"/>
            <w:left w:val="none" w:sz="0" w:space="0" w:color="auto"/>
            <w:bottom w:val="none" w:sz="0" w:space="0" w:color="auto"/>
            <w:right w:val="none" w:sz="0" w:space="0" w:color="auto"/>
          </w:divBdr>
        </w:div>
        <w:div w:id="1534266629">
          <w:marLeft w:val="0"/>
          <w:marRight w:val="0"/>
          <w:marTop w:val="0"/>
          <w:marBottom w:val="0"/>
          <w:divBdr>
            <w:top w:val="none" w:sz="0" w:space="0" w:color="auto"/>
            <w:left w:val="none" w:sz="0" w:space="0" w:color="auto"/>
            <w:bottom w:val="none" w:sz="0" w:space="0" w:color="auto"/>
            <w:right w:val="none" w:sz="0" w:space="0" w:color="auto"/>
          </w:divBdr>
        </w:div>
        <w:div w:id="2014722950">
          <w:marLeft w:val="0"/>
          <w:marRight w:val="0"/>
          <w:marTop w:val="0"/>
          <w:marBottom w:val="0"/>
          <w:divBdr>
            <w:top w:val="none" w:sz="0" w:space="0" w:color="auto"/>
            <w:left w:val="none" w:sz="0" w:space="0" w:color="auto"/>
            <w:bottom w:val="none" w:sz="0" w:space="0" w:color="auto"/>
            <w:right w:val="none" w:sz="0" w:space="0" w:color="auto"/>
          </w:divBdr>
        </w:div>
      </w:divsChild>
    </w:div>
    <w:div w:id="1370496486">
      <w:bodyDiv w:val="1"/>
      <w:marLeft w:val="0"/>
      <w:marRight w:val="0"/>
      <w:marTop w:val="0"/>
      <w:marBottom w:val="0"/>
      <w:divBdr>
        <w:top w:val="none" w:sz="0" w:space="0" w:color="auto"/>
        <w:left w:val="none" w:sz="0" w:space="0" w:color="auto"/>
        <w:bottom w:val="none" w:sz="0" w:space="0" w:color="auto"/>
        <w:right w:val="none" w:sz="0" w:space="0" w:color="auto"/>
      </w:divBdr>
      <w:divsChild>
        <w:div w:id="1350792388">
          <w:marLeft w:val="0"/>
          <w:marRight w:val="0"/>
          <w:marTop w:val="0"/>
          <w:marBottom w:val="0"/>
          <w:divBdr>
            <w:top w:val="none" w:sz="0" w:space="0" w:color="auto"/>
            <w:left w:val="none" w:sz="0" w:space="0" w:color="auto"/>
            <w:bottom w:val="none" w:sz="0" w:space="0" w:color="auto"/>
            <w:right w:val="none" w:sz="0" w:space="0" w:color="auto"/>
          </w:divBdr>
        </w:div>
        <w:div w:id="597371888">
          <w:marLeft w:val="0"/>
          <w:marRight w:val="0"/>
          <w:marTop w:val="0"/>
          <w:marBottom w:val="0"/>
          <w:divBdr>
            <w:top w:val="none" w:sz="0" w:space="0" w:color="auto"/>
            <w:left w:val="none" w:sz="0" w:space="0" w:color="auto"/>
            <w:bottom w:val="none" w:sz="0" w:space="0" w:color="auto"/>
            <w:right w:val="none" w:sz="0" w:space="0" w:color="auto"/>
          </w:divBdr>
        </w:div>
        <w:div w:id="555048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stc.gov.cn/HTML/kjyw/tzgg/1424054690128-2393040915739518988.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1297</Words>
  <Characters>7396</Characters>
  <Application>Microsoft Office Word</Application>
  <DocSecurity>0</DocSecurity>
  <Lines>61</Lines>
  <Paragraphs>17</Paragraphs>
  <ScaleCrop>false</ScaleCrop>
  <Company>Sky123.Org</Company>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dc:creator>
  <cp:keywords/>
  <dc:description/>
  <cp:lastModifiedBy>Ghost</cp:lastModifiedBy>
  <cp:revision>2</cp:revision>
  <dcterms:created xsi:type="dcterms:W3CDTF">2015-03-02T00:49:00Z</dcterms:created>
  <dcterms:modified xsi:type="dcterms:W3CDTF">2015-03-02T00:50:00Z</dcterms:modified>
</cp:coreProperties>
</file>