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4E" w:rsidRPr="005E1404" w:rsidRDefault="005B4A4E" w:rsidP="005B4A4E">
      <w:pPr>
        <w:rPr>
          <w:rFonts w:hint="eastAsia"/>
        </w:rPr>
      </w:pPr>
      <w:r>
        <w:rPr>
          <w:noProof/>
        </w:rPr>
        <w:pict>
          <v:line id="_x0000_s1026" style="position:absolute;left:0;text-align:left;z-index:251660288" from="0,1.85pt" to="441pt,1.85pt"/>
        </w:pict>
      </w:r>
    </w:p>
    <w:p w:rsidR="005B4A4E" w:rsidRDefault="005B4A4E" w:rsidP="005B4A4E">
      <w:pPr>
        <w:spacing w:line="66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附件1：</w:t>
      </w:r>
    </w:p>
    <w:p w:rsidR="005B4A4E" w:rsidRPr="00CB08B2" w:rsidRDefault="005B4A4E" w:rsidP="005B4A4E">
      <w:pPr>
        <w:adjustRightInd w:val="0"/>
        <w:snapToGrid w:val="0"/>
        <w:spacing w:line="70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CB08B2">
        <w:rPr>
          <w:rFonts w:ascii="黑体" w:eastAsia="黑体" w:hAnsi="黑体" w:hint="eastAsia"/>
          <w:sz w:val="44"/>
          <w:szCs w:val="44"/>
        </w:rPr>
        <w:t>北京市科学技术协会科技思想库决策咨询沙龙实施办法（试行）</w:t>
      </w:r>
    </w:p>
    <w:p w:rsidR="005B4A4E" w:rsidRPr="00CB08B2" w:rsidRDefault="005B4A4E" w:rsidP="005B4A4E">
      <w:pPr>
        <w:adjustRightInd w:val="0"/>
        <w:snapToGrid w:val="0"/>
        <w:spacing w:line="700" w:lineRule="exact"/>
        <w:jc w:val="center"/>
        <w:rPr>
          <w:rFonts w:ascii="仿宋" w:eastAsia="仿宋" w:hAnsi="仿宋"/>
          <w:b/>
          <w:bCs/>
          <w:kern w:val="0"/>
          <w:sz w:val="36"/>
          <w:szCs w:val="36"/>
        </w:rPr>
      </w:pPr>
    </w:p>
    <w:p w:rsidR="005B4A4E" w:rsidRPr="00A01541" w:rsidRDefault="005B4A4E" w:rsidP="005B4A4E">
      <w:pPr>
        <w:adjustRightInd w:val="0"/>
        <w:snapToGrid w:val="0"/>
        <w:spacing w:line="560" w:lineRule="exact"/>
        <w:ind w:firstLine="630"/>
        <w:rPr>
          <w:rFonts w:ascii="仿宋_GB2312" w:eastAsia="仿宋_GB2312" w:hAnsi="宋体" w:cs="宋体"/>
          <w:color w:val="FF0000"/>
          <w:sz w:val="32"/>
          <w:szCs w:val="32"/>
          <w:lang w:val="zh-CN"/>
        </w:rPr>
      </w:pP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第一条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 xml:space="preserve">  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按照北京市委、市政府《关于进一步加强新时期科协工作的意见》要求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，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推进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北京市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科学技术协会（以下简称市科协）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科技思想库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建设，进一步加强决策咨询沙龙的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规范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化、制度化管理，努力形成充分发挥科技工作者作用，积极开展建言献策的工作格局，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特制定本办法。</w:t>
      </w:r>
    </w:p>
    <w:p w:rsidR="005B4A4E" w:rsidRPr="00A01541" w:rsidRDefault="005B4A4E" w:rsidP="005B4A4E">
      <w:pPr>
        <w:adjustRightInd w:val="0"/>
        <w:snapToGrid w:val="0"/>
        <w:spacing w:line="560" w:lineRule="exact"/>
        <w:ind w:firstLine="630"/>
        <w:rPr>
          <w:rFonts w:ascii="仿宋_GB2312" w:eastAsia="仿宋_GB2312" w:hAnsi="宋体" w:cs="宋体"/>
          <w:sz w:val="32"/>
          <w:szCs w:val="32"/>
          <w:lang w:val="zh-CN"/>
        </w:rPr>
      </w:pP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第二条  决策咨询沙龙是科协组织凝聚首都智力资源，针对北京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经济社会发展中的重点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、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难点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、焦点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问题，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组织相关领域的专家学者开展交流研讨，提出意见建议，服务科学决策的有效形式。</w:t>
      </w:r>
    </w:p>
    <w:p w:rsidR="005B4A4E" w:rsidRPr="00A01541" w:rsidRDefault="005B4A4E" w:rsidP="005B4A4E">
      <w:pPr>
        <w:adjustRightInd w:val="0"/>
        <w:snapToGrid w:val="0"/>
        <w:spacing w:line="560" w:lineRule="exact"/>
        <w:ind w:firstLine="630"/>
        <w:rPr>
          <w:rFonts w:ascii="仿宋_GB2312" w:eastAsia="仿宋_GB2312" w:hAnsi="宋体" w:cs="宋体"/>
          <w:sz w:val="32"/>
          <w:szCs w:val="32"/>
          <w:lang w:val="zh-CN"/>
        </w:rPr>
      </w:pP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第三条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 xml:space="preserve">  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决策咨询沙龙选题包括定向和自主两种形式。定向选题由市科协调研宣传部确定，委托相关的市学（协）会承办；自主选题由市学（协）会结合学科领域优势提出，确认立项后举办。</w:t>
      </w:r>
    </w:p>
    <w:p w:rsidR="005B4A4E" w:rsidRPr="00A01541" w:rsidRDefault="005B4A4E" w:rsidP="005B4A4E">
      <w:pPr>
        <w:adjustRightInd w:val="0"/>
        <w:snapToGrid w:val="0"/>
        <w:spacing w:line="560" w:lineRule="exact"/>
        <w:ind w:firstLine="630"/>
        <w:rPr>
          <w:rFonts w:ascii="仿宋_GB2312" w:eastAsia="仿宋_GB2312" w:hAnsi="宋体" w:cs="宋体"/>
          <w:sz w:val="32"/>
          <w:szCs w:val="32"/>
          <w:lang w:val="zh-CN"/>
        </w:rPr>
      </w:pP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第四条  决策咨询沙龙要注重时效，提高效率，原则上发言专家不超过15人，要吸纳不同学科、专业领域的学者参加，注重吸引青年学者参加。</w:t>
      </w:r>
    </w:p>
    <w:p w:rsidR="005B4A4E" w:rsidRPr="00A01541" w:rsidRDefault="005B4A4E" w:rsidP="005B4A4E">
      <w:pPr>
        <w:adjustRightInd w:val="0"/>
        <w:snapToGrid w:val="0"/>
        <w:spacing w:line="560" w:lineRule="exact"/>
        <w:ind w:firstLine="630"/>
        <w:rPr>
          <w:rFonts w:ascii="仿宋_GB2312" w:eastAsia="仿宋_GB2312" w:hAnsi="宋体" w:cs="宋体"/>
          <w:sz w:val="32"/>
          <w:szCs w:val="32"/>
          <w:lang w:val="zh-CN"/>
        </w:rPr>
      </w:pP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第五条  决策咨询沙龙重点突出决策咨询价值，讨论内容聚焦主题，意见建议操作性强。鼓励质疑争鸣，开展思想交锋，注重从不同学科、不同视角进行交流碰撞，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把科技工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lastRenderedPageBreak/>
        <w:t>作者的个体智慧凝聚上升为有组织的集体智慧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 xml:space="preserve">。 </w:t>
      </w:r>
    </w:p>
    <w:p w:rsidR="005B4A4E" w:rsidRPr="00A01541" w:rsidRDefault="005B4A4E" w:rsidP="005B4A4E">
      <w:pPr>
        <w:adjustRightInd w:val="0"/>
        <w:snapToGrid w:val="0"/>
        <w:spacing w:line="560" w:lineRule="exact"/>
        <w:ind w:firstLine="629"/>
        <w:rPr>
          <w:rFonts w:ascii="仿宋_GB2312" w:eastAsia="仿宋_GB2312" w:hAnsi="宋体" w:cs="宋体"/>
          <w:sz w:val="32"/>
          <w:szCs w:val="32"/>
          <w:lang w:val="zh-CN"/>
        </w:rPr>
      </w:pP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第六条  决策咨询沙龙承担单位要及时汇总整理专家发言内容，形成决策咨询建议，连同决策咨询沙龙方案、照片、发言速录等资料报市科协调研宣传部。</w:t>
      </w:r>
    </w:p>
    <w:p w:rsidR="005B4A4E" w:rsidRPr="00A01541" w:rsidRDefault="005B4A4E" w:rsidP="005B4A4E">
      <w:pPr>
        <w:adjustRightInd w:val="0"/>
        <w:snapToGrid w:val="0"/>
        <w:spacing w:line="560" w:lineRule="exact"/>
        <w:ind w:firstLine="629"/>
        <w:rPr>
          <w:rFonts w:ascii="仿宋_GB2312" w:eastAsia="仿宋_GB2312" w:hAnsi="宋体" w:cs="宋体"/>
          <w:sz w:val="32"/>
          <w:szCs w:val="32"/>
          <w:lang w:val="zh-CN"/>
        </w:rPr>
      </w:pP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第七条  市科协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在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首都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科技思想库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网站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发布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决策咨询沙龙相关内容，对有重要参考价值的决策咨询建议，报送中国科协、市委市政府领导及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相关部门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参阅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。</w:t>
      </w:r>
    </w:p>
    <w:p w:rsidR="005B4A4E" w:rsidRPr="00A01541" w:rsidRDefault="005B4A4E" w:rsidP="005B4A4E">
      <w:pPr>
        <w:adjustRightInd w:val="0"/>
        <w:snapToGrid w:val="0"/>
        <w:spacing w:line="560" w:lineRule="exact"/>
        <w:ind w:firstLine="630"/>
        <w:rPr>
          <w:rFonts w:ascii="仿宋_GB2312" w:eastAsia="仿宋_GB2312" w:hAnsi="宋体" w:cs="宋体"/>
          <w:sz w:val="32"/>
          <w:szCs w:val="32"/>
          <w:lang w:val="zh-CN"/>
        </w:rPr>
      </w:pP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第八条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 xml:space="preserve"> 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 xml:space="preserve"> 领导批示或有关部门采纳并产生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重要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社会影响的决策咨询建议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，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市科协将对其承担单位给予表彰。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对有价值且需要深入研究的，继续组织研究。</w:t>
      </w:r>
    </w:p>
    <w:p w:rsidR="005B4A4E" w:rsidRPr="00A01541" w:rsidRDefault="005B4A4E" w:rsidP="005B4A4E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lang w:val="zh-CN"/>
        </w:rPr>
      </w:pP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第九条  市科协全年接受自主选题申报，资助决策咨询沙龙所需经费，原则上每期不超过3万元，每年不超过20期。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经费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使用要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严格按照有关财务规定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执行，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专款专用。</w:t>
      </w:r>
    </w:p>
    <w:p w:rsidR="005B4A4E" w:rsidRPr="00A01541" w:rsidRDefault="005B4A4E" w:rsidP="005B4A4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  <w:lang w:val="zh-CN"/>
        </w:rPr>
      </w:pP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 xml:space="preserve">第十条  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本办法</w:t>
      </w: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由市科协调研宣传部负责解释。</w:t>
      </w:r>
    </w:p>
    <w:p w:rsidR="005B4A4E" w:rsidRPr="00A01541" w:rsidRDefault="005B4A4E" w:rsidP="005B4A4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  <w:lang w:val="zh-CN"/>
        </w:rPr>
      </w:pPr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 xml:space="preserve">第十一条 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 xml:space="preserve"> </w:t>
      </w:r>
      <w:bookmarkStart w:id="0" w:name="OLE_LINK6"/>
      <w:bookmarkStart w:id="1" w:name="OLE_LINK7"/>
      <w:r w:rsidRPr="00A01541">
        <w:rPr>
          <w:rFonts w:ascii="仿宋_GB2312" w:eastAsia="仿宋_GB2312" w:hAnsi="宋体" w:cs="宋体"/>
          <w:sz w:val="32"/>
          <w:szCs w:val="32"/>
          <w:lang w:val="zh-CN"/>
        </w:rPr>
        <w:t>本办法</w:t>
      </w:r>
      <w:bookmarkEnd w:id="0"/>
      <w:bookmarkEnd w:id="1"/>
      <w:r w:rsidRPr="00A01541">
        <w:rPr>
          <w:rFonts w:ascii="仿宋_GB2312" w:eastAsia="仿宋_GB2312" w:hAnsi="宋体" w:cs="宋体" w:hint="eastAsia"/>
          <w:sz w:val="32"/>
          <w:szCs w:val="32"/>
          <w:lang w:val="zh-CN"/>
        </w:rPr>
        <w:t>自2014年9月1日</w:t>
      </w:r>
      <w:r w:rsidRPr="00A01541">
        <w:rPr>
          <w:rFonts w:ascii="仿宋_GB2312" w:eastAsia="仿宋_GB2312" w:hAnsi="宋体" w:cs="宋体"/>
          <w:sz w:val="32"/>
          <w:szCs w:val="32"/>
          <w:lang w:val="zh-CN"/>
        </w:rPr>
        <w:t>起执行。</w:t>
      </w:r>
    </w:p>
    <w:p w:rsidR="005B4A4E" w:rsidRDefault="005B4A4E" w:rsidP="005B4A4E">
      <w:pPr>
        <w:spacing w:line="660" w:lineRule="exact"/>
        <w:rPr>
          <w:rFonts w:ascii="黑体" w:eastAsia="黑体" w:hAnsi="宋体" w:hint="eastAsia"/>
          <w:sz w:val="32"/>
          <w:szCs w:val="32"/>
        </w:rPr>
      </w:pPr>
    </w:p>
    <w:p w:rsidR="005B4A4E" w:rsidRDefault="005B4A4E" w:rsidP="005B4A4E">
      <w:pPr>
        <w:spacing w:line="660" w:lineRule="exact"/>
        <w:rPr>
          <w:rFonts w:ascii="黑体" w:eastAsia="黑体" w:hAnsi="宋体" w:hint="eastAsia"/>
          <w:sz w:val="32"/>
          <w:szCs w:val="32"/>
        </w:rPr>
      </w:pPr>
    </w:p>
    <w:p w:rsidR="00D5507E" w:rsidRPr="005B4A4E" w:rsidRDefault="00D5507E"/>
    <w:sectPr w:rsidR="00D5507E" w:rsidRPr="005B4A4E" w:rsidSect="00D55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4A4E"/>
    <w:rsid w:val="005B4A4E"/>
    <w:rsid w:val="00A034AC"/>
    <w:rsid w:val="00D5507E"/>
    <w:rsid w:val="00F8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gql</dc:creator>
  <cp:lastModifiedBy>gql</cp:lastModifiedBy>
  <cp:revision>1</cp:revision>
  <dcterms:created xsi:type="dcterms:W3CDTF">2015-11-13T07:00:00Z</dcterms:created>
  <dcterms:modified xsi:type="dcterms:W3CDTF">2015-11-13T07:01:00Z</dcterms:modified>
</cp:coreProperties>
</file>