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341" w:rsidRPr="002C6341" w:rsidRDefault="002C6341" w:rsidP="002C6341">
      <w:pPr>
        <w:spacing w:line="540" w:lineRule="exact"/>
        <w:jc w:val="left"/>
        <w:rPr>
          <w:rFonts w:ascii="Times New Roman" w:eastAsia="方正黑体简体" w:hAnsi="Times New Roman" w:cs="Times New Roman"/>
          <w:bCs/>
          <w:color w:val="141414"/>
          <w:sz w:val="32"/>
          <w:szCs w:val="32"/>
        </w:rPr>
      </w:pPr>
      <w:r w:rsidRPr="002C6341">
        <w:rPr>
          <w:rFonts w:ascii="Times New Roman" w:eastAsia="方正黑体简体" w:hAnsi="Times New Roman" w:cs="Times New Roman"/>
          <w:bCs/>
          <w:color w:val="141414"/>
          <w:sz w:val="32"/>
          <w:szCs w:val="32"/>
        </w:rPr>
        <w:t>附件</w:t>
      </w:r>
      <w:r w:rsidR="009A1C83">
        <w:rPr>
          <w:rFonts w:ascii="Times New Roman" w:eastAsia="方正黑体简体" w:hAnsi="Times New Roman" w:cs="Times New Roman" w:hint="eastAsia"/>
          <w:bCs/>
          <w:color w:val="141414"/>
          <w:sz w:val="32"/>
          <w:szCs w:val="32"/>
        </w:rPr>
        <w:t>1</w:t>
      </w:r>
      <w:bookmarkStart w:id="0" w:name="_GoBack"/>
      <w:bookmarkEnd w:id="0"/>
      <w:r w:rsidRPr="002C6341">
        <w:rPr>
          <w:rFonts w:ascii="Times New Roman" w:eastAsia="方正黑体简体" w:hAnsi="Times New Roman" w:cs="Times New Roman"/>
          <w:bCs/>
          <w:color w:val="141414"/>
          <w:sz w:val="32"/>
          <w:szCs w:val="32"/>
        </w:rPr>
        <w:t>：</w:t>
      </w:r>
    </w:p>
    <w:p w:rsidR="007979EF" w:rsidRPr="002C6341" w:rsidRDefault="007979EF" w:rsidP="002C6341">
      <w:pPr>
        <w:spacing w:beforeLines="50" w:before="156" w:afterLines="50" w:after="156" w:line="540" w:lineRule="exact"/>
        <w:jc w:val="center"/>
        <w:rPr>
          <w:rFonts w:ascii="Times New Roman" w:eastAsia="方正小标宋简体" w:hAnsi="Times New Roman" w:cs="Times New Roman"/>
          <w:bCs/>
          <w:color w:val="141414"/>
          <w:sz w:val="44"/>
          <w:szCs w:val="32"/>
        </w:rPr>
      </w:pPr>
      <w:r w:rsidRPr="002C6341">
        <w:rPr>
          <w:rFonts w:ascii="Times New Roman" w:eastAsia="方正小标宋简体" w:hAnsi="Times New Roman" w:cs="Times New Roman"/>
          <w:bCs/>
          <w:color w:val="141414"/>
          <w:sz w:val="44"/>
          <w:szCs w:val="32"/>
        </w:rPr>
        <w:t>气瓶专项检查表</w:t>
      </w:r>
    </w:p>
    <w:p w:rsidR="000A597E" w:rsidRPr="002C6341" w:rsidRDefault="000A597E" w:rsidP="000A597E">
      <w:pPr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</w:pPr>
      <w:r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>实体实验室名称：</w:t>
      </w:r>
      <w:r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 xml:space="preserve">                      </w:t>
      </w:r>
      <w:r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>房间号：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9"/>
        <w:gridCol w:w="625"/>
        <w:gridCol w:w="6818"/>
        <w:gridCol w:w="709"/>
      </w:tblGrid>
      <w:tr w:rsidR="00690133" w:rsidRPr="002C6341" w:rsidTr="009E37FE">
        <w:trPr>
          <w:trHeight w:val="91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序号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检查标准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是否符合</w:t>
            </w:r>
          </w:p>
        </w:tc>
      </w:tr>
      <w:tr w:rsidR="00671857" w:rsidRPr="002C6341" w:rsidTr="009E37FE">
        <w:trPr>
          <w:trHeight w:val="786"/>
          <w:jc w:val="center"/>
        </w:trPr>
        <w:tc>
          <w:tcPr>
            <w:tcW w:w="1249" w:type="dxa"/>
            <w:vMerge w:val="restart"/>
            <w:shd w:val="clear" w:color="auto" w:fill="auto"/>
            <w:vAlign w:val="center"/>
          </w:tcPr>
          <w:p w:rsidR="0067185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采购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7185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1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671857" w:rsidRPr="002C6341" w:rsidRDefault="00671857" w:rsidP="002D14BA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实验室所有瓶装气体（或液体）的供货方都具有营业执照、危险化学品经营许可证并可提供所售气瓶充装单位的充装许可证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85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671857" w:rsidRPr="002C6341" w:rsidTr="00FD3985">
        <w:trPr>
          <w:trHeight w:val="511"/>
          <w:jc w:val="center"/>
        </w:trPr>
        <w:tc>
          <w:tcPr>
            <w:tcW w:w="1249" w:type="dxa"/>
            <w:vMerge/>
            <w:shd w:val="clear" w:color="auto" w:fill="auto"/>
            <w:vAlign w:val="center"/>
          </w:tcPr>
          <w:p w:rsidR="0067185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7185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2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671857" w:rsidRPr="002C6341" w:rsidRDefault="00671857" w:rsidP="002D14BA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台账应与实物相符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85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5A2067" w:rsidRPr="002C6341" w:rsidTr="00D05A0F">
        <w:trPr>
          <w:trHeight w:val="854"/>
          <w:jc w:val="center"/>
        </w:trPr>
        <w:tc>
          <w:tcPr>
            <w:tcW w:w="1249" w:type="dxa"/>
            <w:vMerge w:val="restart"/>
            <w:shd w:val="clear" w:color="auto" w:fill="auto"/>
            <w:vAlign w:val="center"/>
          </w:tcPr>
          <w:p w:rsidR="005A2067" w:rsidRPr="002C6341" w:rsidRDefault="00F054E2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定期</w:t>
            </w:r>
            <w:r w:rsidR="005A2067"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检验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A206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3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5A2067" w:rsidRPr="002C6341" w:rsidRDefault="005A2067" w:rsidP="00690133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在检验周期内使用（盛装氮、六氟化硫、惰性气体及纯度大于等于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99.999%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的无腐蚀性高纯气体的气瓶，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5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年；盛装腐蚀性气体的气瓶，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2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年；液化二甲醚钢瓶，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4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年；其他钢瓶，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3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年）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067" w:rsidRPr="002C6341" w:rsidRDefault="005A206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5A2067" w:rsidRPr="002C6341" w:rsidTr="00D05A0F">
        <w:trPr>
          <w:trHeight w:val="697"/>
          <w:jc w:val="center"/>
        </w:trPr>
        <w:tc>
          <w:tcPr>
            <w:tcW w:w="1249" w:type="dxa"/>
            <w:vMerge/>
            <w:shd w:val="clear" w:color="auto" w:fill="auto"/>
            <w:vAlign w:val="center"/>
          </w:tcPr>
          <w:p w:rsidR="005A2067" w:rsidRPr="002C6341" w:rsidRDefault="005A206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5A206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4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5A2067" w:rsidRPr="002C6341" w:rsidRDefault="005A2067" w:rsidP="00690133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介质为易燃易爆、有毒、腐蚀性气体的气瓶，其连接管路</w:t>
            </w:r>
            <w:r w:rsidR="0027169B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采用无缝钢管且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压力表应定期检验，检验周期通常不超过半年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067" w:rsidRPr="002C6341" w:rsidRDefault="005A206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690133" w:rsidRPr="002C6341" w:rsidTr="009E37FE">
        <w:trPr>
          <w:trHeight w:val="549"/>
          <w:jc w:val="center"/>
        </w:trPr>
        <w:tc>
          <w:tcPr>
            <w:tcW w:w="1249" w:type="dxa"/>
            <w:vMerge w:val="restart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瓶体外观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90133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5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690133" w:rsidRPr="002C6341" w:rsidRDefault="00D05A0F" w:rsidP="00D05A0F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所有气瓶</w:t>
            </w:r>
            <w:r w:rsidR="008F594F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的</w:t>
            </w: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瓶体</w:t>
            </w:r>
            <w:r w:rsidR="00690133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无机械性损伤及严重腐蚀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690133" w:rsidRPr="002C6341" w:rsidTr="009E37FE">
        <w:trPr>
          <w:trHeight w:val="510"/>
          <w:jc w:val="center"/>
        </w:trPr>
        <w:tc>
          <w:tcPr>
            <w:tcW w:w="1249" w:type="dxa"/>
            <w:vMerge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90133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6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690133" w:rsidRPr="002C6341" w:rsidRDefault="008F594F" w:rsidP="007352DB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所有气瓶的</w:t>
            </w:r>
            <w:r w:rsidR="00690133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表面漆色、字样和色环标记正确、明显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690133" w:rsidRPr="002C6341" w:rsidTr="009E37FE">
        <w:trPr>
          <w:trHeight w:val="510"/>
          <w:jc w:val="center"/>
        </w:trPr>
        <w:tc>
          <w:tcPr>
            <w:tcW w:w="1249" w:type="dxa"/>
            <w:vMerge w:val="restart"/>
            <w:shd w:val="clear" w:color="auto" w:fill="auto"/>
            <w:vAlign w:val="center"/>
          </w:tcPr>
          <w:p w:rsidR="00690133" w:rsidRPr="002C6341" w:rsidRDefault="00D05A0F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气瓶</w:t>
            </w:r>
            <w:r w:rsidR="00690133"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存放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90133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7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690133" w:rsidRPr="002C6341" w:rsidRDefault="00C543AA" w:rsidP="000B6B00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所有气瓶</w:t>
            </w:r>
            <w:r w:rsidR="00C94B0D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均</w:t>
            </w:r>
            <w:r w:rsidR="00690133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有防倾倒措施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671857" w:rsidRPr="002C6341" w:rsidTr="009E37FE">
        <w:trPr>
          <w:trHeight w:val="510"/>
          <w:jc w:val="center"/>
        </w:trPr>
        <w:tc>
          <w:tcPr>
            <w:tcW w:w="1249" w:type="dxa"/>
            <w:vMerge/>
            <w:shd w:val="clear" w:color="auto" w:fill="auto"/>
            <w:vAlign w:val="center"/>
          </w:tcPr>
          <w:p w:rsidR="0067185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7185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8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671857" w:rsidRPr="002C6341" w:rsidRDefault="00671857" w:rsidP="000B6B00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空气瓶应有标识标明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857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690133" w:rsidRPr="002C6341" w:rsidTr="009E37FE">
        <w:trPr>
          <w:trHeight w:val="568"/>
          <w:jc w:val="center"/>
        </w:trPr>
        <w:tc>
          <w:tcPr>
            <w:tcW w:w="1249" w:type="dxa"/>
            <w:vMerge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90133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9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690133" w:rsidRPr="002C6341" w:rsidRDefault="00A92241" w:rsidP="007352DB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气瓶应避免阳光直射，保持通风、干燥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C96474" w:rsidRPr="002C6341" w:rsidTr="00A92241">
        <w:trPr>
          <w:trHeight w:val="638"/>
          <w:jc w:val="center"/>
        </w:trPr>
        <w:tc>
          <w:tcPr>
            <w:tcW w:w="1249" w:type="dxa"/>
            <w:vMerge/>
            <w:vAlign w:val="center"/>
          </w:tcPr>
          <w:p w:rsidR="00C96474" w:rsidRPr="002C6341" w:rsidRDefault="00C96474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C96474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10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C96474" w:rsidRPr="002C6341" w:rsidRDefault="00C96474" w:rsidP="007027E9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气瓶不得靠近热源和电热设备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474" w:rsidRPr="002C6341" w:rsidRDefault="00C96474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690133" w:rsidRPr="002C6341" w:rsidTr="00A92241">
        <w:trPr>
          <w:trHeight w:val="638"/>
          <w:jc w:val="center"/>
        </w:trPr>
        <w:tc>
          <w:tcPr>
            <w:tcW w:w="1249" w:type="dxa"/>
            <w:vMerge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90133" w:rsidRPr="002C6341" w:rsidRDefault="00671857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11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690133" w:rsidRPr="002C6341" w:rsidRDefault="00A92241" w:rsidP="007352DB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盛装有毒气体的气瓶，或所装介质相互接触后能引起燃烧、爆炸的气体，必须分室放置、设置气体浓度报警装置，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0133" w:rsidRPr="002C6341" w:rsidRDefault="00690133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7027E9" w:rsidRPr="002C6341" w:rsidTr="00E1256F">
        <w:trPr>
          <w:trHeight w:val="800"/>
          <w:jc w:val="center"/>
        </w:trPr>
        <w:tc>
          <w:tcPr>
            <w:tcW w:w="1249" w:type="dxa"/>
            <w:vMerge w:val="restart"/>
            <w:shd w:val="clear" w:color="auto" w:fill="auto"/>
            <w:vAlign w:val="center"/>
          </w:tcPr>
          <w:p w:rsidR="007027E9" w:rsidRPr="002C6341" w:rsidRDefault="007027E9" w:rsidP="007352D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气瓶使用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027E9" w:rsidRPr="002C6341" w:rsidRDefault="007027E9" w:rsidP="00671857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1</w:t>
            </w:r>
            <w:r w:rsidR="00671857"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2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7027E9" w:rsidRPr="002C6341" w:rsidRDefault="0027169B" w:rsidP="007027E9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所有气瓶应悬挂黄色安全标签，</w:t>
            </w:r>
            <w:r w:rsidR="00671857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应在相应位置张贴安全操作规程；</w:t>
            </w:r>
            <w:r w:rsidR="007027E9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使用者</w:t>
            </w:r>
            <w:r w:rsidR="00671857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应</w:t>
            </w:r>
            <w:r w:rsidR="007027E9"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经实验室安全培训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27E9" w:rsidRPr="002C6341" w:rsidRDefault="007027E9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7027E9" w:rsidRPr="002C6341" w:rsidTr="00FD3985">
        <w:trPr>
          <w:trHeight w:val="570"/>
          <w:jc w:val="center"/>
        </w:trPr>
        <w:tc>
          <w:tcPr>
            <w:tcW w:w="1249" w:type="dxa"/>
            <w:vMerge/>
            <w:shd w:val="clear" w:color="auto" w:fill="auto"/>
            <w:vAlign w:val="center"/>
          </w:tcPr>
          <w:p w:rsidR="007027E9" w:rsidRPr="002C6341" w:rsidRDefault="007027E9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7027E9" w:rsidRPr="002C6341" w:rsidRDefault="007027E9" w:rsidP="00671857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1</w:t>
            </w:r>
            <w:r w:rsidR="00671857"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3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7027E9" w:rsidRPr="002C6341" w:rsidRDefault="007027E9" w:rsidP="007027E9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气瓶使用过程中有人值守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27E9" w:rsidRPr="002C6341" w:rsidRDefault="007027E9" w:rsidP="007352D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E1256F" w:rsidRPr="002C6341" w:rsidTr="00FD3985">
        <w:trPr>
          <w:trHeight w:val="564"/>
          <w:jc w:val="center"/>
        </w:trPr>
        <w:tc>
          <w:tcPr>
            <w:tcW w:w="1249" w:type="dxa"/>
            <w:vMerge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14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141414"/>
                <w:kern w:val="0"/>
                <w:sz w:val="24"/>
                <w:szCs w:val="24"/>
              </w:rPr>
              <w:t>气体管路连接和铺设规范安全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E1256F" w:rsidRPr="002C6341" w:rsidTr="00FD3985">
        <w:trPr>
          <w:trHeight w:val="541"/>
          <w:jc w:val="center"/>
        </w:trPr>
        <w:tc>
          <w:tcPr>
            <w:tcW w:w="1249" w:type="dxa"/>
            <w:vMerge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15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瓶内气体不得用尽，应有余压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  <w:tr w:rsidR="00E1256F" w:rsidRPr="002C6341" w:rsidTr="007027E9">
        <w:trPr>
          <w:trHeight w:val="665"/>
          <w:jc w:val="center"/>
        </w:trPr>
        <w:tc>
          <w:tcPr>
            <w:tcW w:w="1249" w:type="dxa"/>
            <w:vMerge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141414"/>
                <w:kern w:val="0"/>
                <w:sz w:val="24"/>
                <w:szCs w:val="24"/>
              </w:rPr>
              <w:t>6</w:t>
            </w:r>
          </w:p>
        </w:tc>
        <w:tc>
          <w:tcPr>
            <w:tcW w:w="6818" w:type="dxa"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left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  <w:r w:rsidRPr="002C6341"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  <w:t>关闭气瓶时，应先关闭总阀，再距离总阀由近到远依次关闭所有阀门，管路内不能憋压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256F" w:rsidRPr="002C6341" w:rsidRDefault="00E1256F" w:rsidP="00E1256F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141414"/>
                <w:kern w:val="0"/>
                <w:sz w:val="24"/>
                <w:szCs w:val="24"/>
              </w:rPr>
            </w:pPr>
          </w:p>
        </w:tc>
      </w:tr>
    </w:tbl>
    <w:p w:rsidR="002D1131" w:rsidRPr="002C6341" w:rsidRDefault="002524F1" w:rsidP="002524F1">
      <w:pPr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</w:pPr>
      <w:r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>负责人</w:t>
      </w:r>
      <w:r w:rsidR="007979EF"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>（签字）</w:t>
      </w:r>
      <w:r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 xml:space="preserve"> </w:t>
      </w:r>
      <w:r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>：</w:t>
      </w:r>
      <w:r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 xml:space="preserve">                        </w:t>
      </w:r>
      <w:r w:rsidR="007979EF"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>检查日期：</w:t>
      </w:r>
      <w:r w:rsidR="007979EF"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 xml:space="preserve">    </w:t>
      </w:r>
      <w:r w:rsidR="007979EF"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>年</w:t>
      </w:r>
      <w:r w:rsidR="007979EF"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 xml:space="preserve">    </w:t>
      </w:r>
      <w:r w:rsidR="007979EF"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>月</w:t>
      </w:r>
      <w:r w:rsidR="007979EF"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 xml:space="preserve">    </w:t>
      </w:r>
      <w:r w:rsidR="007979EF" w:rsidRPr="002C6341">
        <w:rPr>
          <w:rFonts w:ascii="Times New Roman" w:eastAsia="方正仿宋简体" w:hAnsi="Times New Roman" w:cs="Times New Roman"/>
          <w:b/>
          <w:bCs/>
          <w:color w:val="141414"/>
          <w:sz w:val="24"/>
          <w:szCs w:val="24"/>
        </w:rPr>
        <w:t>日</w:t>
      </w:r>
    </w:p>
    <w:sectPr w:rsidR="002D1131" w:rsidRPr="002C6341" w:rsidSect="0056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39" w:rsidRDefault="00453639" w:rsidP="007979EF">
      <w:r>
        <w:separator/>
      </w:r>
    </w:p>
  </w:endnote>
  <w:endnote w:type="continuationSeparator" w:id="0">
    <w:p w:rsidR="00453639" w:rsidRDefault="00453639" w:rsidP="0079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39" w:rsidRDefault="00453639" w:rsidP="007979EF">
      <w:r>
        <w:separator/>
      </w:r>
    </w:p>
  </w:footnote>
  <w:footnote w:type="continuationSeparator" w:id="0">
    <w:p w:rsidR="00453639" w:rsidRDefault="00453639" w:rsidP="00797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04F"/>
    <w:rsid w:val="00051480"/>
    <w:rsid w:val="000764DE"/>
    <w:rsid w:val="00086CA3"/>
    <w:rsid w:val="000A597E"/>
    <w:rsid w:val="000A7F3E"/>
    <w:rsid w:val="000B6B00"/>
    <w:rsid w:val="000F036B"/>
    <w:rsid w:val="001065E0"/>
    <w:rsid w:val="00135AE0"/>
    <w:rsid w:val="00233D35"/>
    <w:rsid w:val="002524F1"/>
    <w:rsid w:val="0027169B"/>
    <w:rsid w:val="002C6341"/>
    <w:rsid w:val="002D1131"/>
    <w:rsid w:val="002D14BA"/>
    <w:rsid w:val="003D5B35"/>
    <w:rsid w:val="00453639"/>
    <w:rsid w:val="00473D50"/>
    <w:rsid w:val="004B3A6C"/>
    <w:rsid w:val="00507027"/>
    <w:rsid w:val="00543B23"/>
    <w:rsid w:val="00564FE0"/>
    <w:rsid w:val="005874E4"/>
    <w:rsid w:val="005A2067"/>
    <w:rsid w:val="00671857"/>
    <w:rsid w:val="00682826"/>
    <w:rsid w:val="00690133"/>
    <w:rsid w:val="006C06C8"/>
    <w:rsid w:val="007027E9"/>
    <w:rsid w:val="007352DB"/>
    <w:rsid w:val="007979EF"/>
    <w:rsid w:val="008C6592"/>
    <w:rsid w:val="008F55A0"/>
    <w:rsid w:val="008F594F"/>
    <w:rsid w:val="009A1C83"/>
    <w:rsid w:val="009A6934"/>
    <w:rsid w:val="009E37FE"/>
    <w:rsid w:val="00A92241"/>
    <w:rsid w:val="00B0120C"/>
    <w:rsid w:val="00B84F90"/>
    <w:rsid w:val="00B93FA5"/>
    <w:rsid w:val="00C11CBD"/>
    <w:rsid w:val="00C543AA"/>
    <w:rsid w:val="00C94B0D"/>
    <w:rsid w:val="00C96474"/>
    <w:rsid w:val="00D05A0F"/>
    <w:rsid w:val="00D30627"/>
    <w:rsid w:val="00D36071"/>
    <w:rsid w:val="00D7779C"/>
    <w:rsid w:val="00E1256F"/>
    <w:rsid w:val="00E22660"/>
    <w:rsid w:val="00E37683"/>
    <w:rsid w:val="00E8608B"/>
    <w:rsid w:val="00F054E2"/>
    <w:rsid w:val="00F2204F"/>
    <w:rsid w:val="00F9288F"/>
    <w:rsid w:val="00FB5390"/>
    <w:rsid w:val="00FC17F8"/>
    <w:rsid w:val="00FD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7EB05E"/>
  <w15:docId w15:val="{9C4E772F-1A65-4714-8723-44B69812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9EF"/>
    <w:rPr>
      <w:sz w:val="18"/>
      <w:szCs w:val="18"/>
    </w:rPr>
  </w:style>
  <w:style w:type="paragraph" w:styleId="a7">
    <w:name w:val="Plain Text"/>
    <w:basedOn w:val="a"/>
    <w:link w:val="a8"/>
    <w:uiPriority w:val="99"/>
    <w:semiHidden/>
    <w:unhideWhenUsed/>
    <w:rsid w:val="007979EF"/>
    <w:rPr>
      <w:rFonts w:asciiTheme="minorEastAsia" w:hAnsi="Courier New" w:cs="Courier New"/>
    </w:rPr>
  </w:style>
  <w:style w:type="character" w:customStyle="1" w:styleId="a8">
    <w:name w:val="纯文本 字符"/>
    <w:basedOn w:val="a0"/>
    <w:link w:val="a7"/>
    <w:uiPriority w:val="99"/>
    <w:semiHidden/>
    <w:rsid w:val="007979EF"/>
    <w:rPr>
      <w:rFonts w:asciiTheme="minorEastAsia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2C634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C63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lsq</dc:creator>
  <cp:keywords/>
  <dc:description/>
  <cp:lastModifiedBy>张晓丹</cp:lastModifiedBy>
  <cp:revision>60</cp:revision>
  <cp:lastPrinted>2018-04-23T10:17:00Z</cp:lastPrinted>
  <dcterms:created xsi:type="dcterms:W3CDTF">2017-11-17T01:47:00Z</dcterms:created>
  <dcterms:modified xsi:type="dcterms:W3CDTF">2018-04-23T10:17:00Z</dcterms:modified>
</cp:coreProperties>
</file>