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0D" w:rsidRPr="00266162" w:rsidRDefault="0041510D" w:rsidP="0041510D">
      <w:pPr>
        <w:spacing w:line="360" w:lineRule="auto"/>
        <w:rPr>
          <w:rFonts w:ascii="仿宋" w:eastAsia="仿宋" w:hAnsi="仿宋"/>
          <w:sz w:val="28"/>
        </w:rPr>
      </w:pPr>
      <w:bookmarkStart w:id="0" w:name="_GoBack"/>
      <w:r w:rsidRPr="00266162">
        <w:rPr>
          <w:rFonts w:ascii="仿宋" w:eastAsia="仿宋" w:hAnsi="仿宋"/>
          <w:sz w:val="28"/>
        </w:rPr>
        <w:t>附件</w:t>
      </w:r>
      <w:r w:rsidRPr="00266162">
        <w:rPr>
          <w:rFonts w:ascii="仿宋" w:eastAsia="仿宋" w:hAnsi="仿宋" w:hint="eastAsia"/>
          <w:sz w:val="28"/>
        </w:rPr>
        <w:t>：</w:t>
      </w:r>
    </w:p>
    <w:bookmarkEnd w:id="0"/>
    <w:p w:rsidR="0041510D" w:rsidRPr="00266162" w:rsidRDefault="0041510D" w:rsidP="0041510D">
      <w:pPr>
        <w:spacing w:line="360" w:lineRule="auto"/>
        <w:rPr>
          <w:rFonts w:ascii="仿宋" w:eastAsia="仿宋" w:hAnsi="仿宋"/>
          <w:sz w:val="28"/>
        </w:rPr>
      </w:pPr>
      <w:r w:rsidRPr="00266162">
        <w:rPr>
          <w:rFonts w:ascii="仿宋" w:eastAsia="仿宋" w:hAnsi="仿宋" w:hint="eastAsia"/>
          <w:b/>
          <w:sz w:val="28"/>
        </w:rPr>
        <w:t>项目概况：</w:t>
      </w:r>
    </w:p>
    <w:p w:rsidR="0041510D" w:rsidRPr="00266162" w:rsidRDefault="0041510D" w:rsidP="0041510D">
      <w:pPr>
        <w:spacing w:line="360" w:lineRule="auto"/>
        <w:rPr>
          <w:rFonts w:ascii="仿宋" w:eastAsia="仿宋" w:hAnsi="仿宋"/>
          <w:color w:val="0000FF"/>
          <w:sz w:val="28"/>
        </w:rPr>
      </w:pPr>
      <w:r w:rsidRPr="00266162">
        <w:rPr>
          <w:rFonts w:ascii="仿宋" w:eastAsia="仿宋" w:hAnsi="仿宋" w:hint="eastAsia"/>
          <w:sz w:val="28"/>
        </w:rPr>
        <w:t>拟建文博中心位于良乡高教园区</w:t>
      </w:r>
      <w:r w:rsidRPr="00266162">
        <w:rPr>
          <w:rFonts w:ascii="仿宋" w:eastAsia="仿宋" w:hAnsi="仿宋"/>
          <w:sz w:val="28"/>
        </w:rPr>
        <w:t>09-02-21地块，</w:t>
      </w:r>
      <w:r w:rsidRPr="00266162">
        <w:rPr>
          <w:rFonts w:ascii="仿宋" w:eastAsia="仿宋" w:hAnsi="仿宋" w:hint="eastAsia"/>
          <w:sz w:val="28"/>
        </w:rPr>
        <w:t>地上规划</w:t>
      </w:r>
      <w:r w:rsidRPr="00266162">
        <w:rPr>
          <w:rFonts w:ascii="仿宋" w:eastAsia="仿宋" w:hAnsi="仿宋"/>
          <w:sz w:val="28"/>
        </w:rPr>
        <w:t>建筑面积约</w:t>
      </w:r>
      <w:r w:rsidRPr="00266162">
        <w:rPr>
          <w:rFonts w:ascii="仿宋" w:eastAsia="仿宋" w:hAnsi="仿宋" w:hint="eastAsia"/>
          <w:sz w:val="28"/>
        </w:rPr>
        <w:t>2</w:t>
      </w:r>
      <w:r w:rsidRPr="00266162">
        <w:rPr>
          <w:rFonts w:ascii="仿宋" w:eastAsia="仿宋" w:hAnsi="仿宋"/>
          <w:sz w:val="28"/>
        </w:rPr>
        <w:t>9000㎡</w:t>
      </w:r>
      <w:r w:rsidRPr="00266162">
        <w:rPr>
          <w:rFonts w:ascii="仿宋" w:eastAsia="仿宋" w:hAnsi="仿宋" w:hint="eastAsia"/>
          <w:sz w:val="28"/>
        </w:rPr>
        <w:t>，建筑控制高度为24米，计划建设音乐厅和国防博物馆</w:t>
      </w:r>
      <w:r w:rsidRPr="00266162">
        <w:rPr>
          <w:rFonts w:ascii="仿宋" w:eastAsia="仿宋" w:hAnsi="仿宋"/>
          <w:color w:val="0000FF"/>
          <w:sz w:val="28"/>
        </w:rPr>
        <w:t>。</w:t>
      </w:r>
    </w:p>
    <w:p w:rsidR="0041510D" w:rsidRPr="00266162" w:rsidRDefault="0041510D" w:rsidP="0041510D">
      <w:pPr>
        <w:spacing w:line="360" w:lineRule="auto"/>
        <w:rPr>
          <w:rFonts w:ascii="仿宋" w:eastAsia="仿宋" w:hAnsi="仿宋"/>
          <w:sz w:val="28"/>
        </w:rPr>
      </w:pPr>
      <w:r w:rsidRPr="00266162">
        <w:rPr>
          <w:rFonts w:ascii="仿宋" w:eastAsia="仿宋" w:hAnsi="仿宋" w:hint="eastAsia"/>
          <w:sz w:val="28"/>
        </w:rPr>
        <w:t>建设地点：</w:t>
      </w:r>
      <w:r w:rsidRPr="00266162">
        <w:rPr>
          <w:rFonts w:ascii="仿宋" w:eastAsia="仿宋" w:hAnsi="仿宋"/>
          <w:sz w:val="28"/>
        </w:rPr>
        <w:t>北京理工大学良乡校区</w:t>
      </w:r>
    </w:p>
    <w:p w:rsidR="0041510D" w:rsidRPr="00266162" w:rsidRDefault="0041510D" w:rsidP="0041510D">
      <w:pPr>
        <w:spacing w:line="360" w:lineRule="auto"/>
        <w:rPr>
          <w:rFonts w:ascii="仿宋" w:eastAsia="仿宋" w:hAnsi="仿宋"/>
          <w:sz w:val="28"/>
        </w:rPr>
      </w:pPr>
      <w:r w:rsidRPr="00266162">
        <w:rPr>
          <w:rFonts w:ascii="仿宋" w:eastAsia="仿宋" w:hAnsi="仿宋" w:hint="eastAsia"/>
          <w:b/>
          <w:sz w:val="28"/>
        </w:rPr>
        <w:t>服务内容：</w:t>
      </w:r>
    </w:p>
    <w:p w:rsidR="0041510D" w:rsidRPr="00266162" w:rsidRDefault="0041510D" w:rsidP="0041510D">
      <w:pPr>
        <w:spacing w:line="360" w:lineRule="auto"/>
        <w:rPr>
          <w:rFonts w:ascii="仿宋" w:eastAsia="仿宋" w:hAnsi="仿宋"/>
          <w:sz w:val="28"/>
        </w:rPr>
      </w:pPr>
      <w:r w:rsidRPr="00266162">
        <w:rPr>
          <w:rFonts w:ascii="仿宋" w:eastAsia="仿宋" w:hAnsi="仿宋" w:hint="eastAsia"/>
          <w:sz w:val="28"/>
        </w:rPr>
        <w:t>1.</w:t>
      </w:r>
      <w:r w:rsidRPr="00266162">
        <w:rPr>
          <w:rFonts w:ascii="仿宋" w:eastAsia="仿宋" w:hAnsi="仿宋"/>
          <w:sz w:val="28"/>
        </w:rPr>
        <w:t>编制《北京理工大学良乡校区文博中心可行性研究报告》</w:t>
      </w:r>
      <w:r w:rsidRPr="00266162">
        <w:rPr>
          <w:rFonts w:ascii="仿宋" w:eastAsia="仿宋" w:hAnsi="仿宋" w:hint="eastAsia"/>
          <w:sz w:val="28"/>
        </w:rPr>
        <w:t>，</w:t>
      </w:r>
      <w:r w:rsidRPr="00266162">
        <w:rPr>
          <w:rFonts w:ascii="仿宋" w:eastAsia="仿宋" w:hAnsi="仿宋"/>
          <w:sz w:val="28"/>
        </w:rPr>
        <w:t>按照原计委《投资项目可行性研究指南》要求，报告包括但不限于建设项目的必要性、可行性；建设内容、规模；建设条件；投资估算、资金筹措；综合篇等。</w:t>
      </w:r>
    </w:p>
    <w:p w:rsidR="0041510D" w:rsidRPr="00266162" w:rsidRDefault="0041510D" w:rsidP="0041510D">
      <w:pPr>
        <w:spacing w:line="360" w:lineRule="auto"/>
        <w:rPr>
          <w:rFonts w:ascii="仿宋" w:eastAsia="仿宋" w:hAnsi="仿宋"/>
          <w:sz w:val="28"/>
        </w:rPr>
      </w:pPr>
      <w:r w:rsidRPr="00266162">
        <w:rPr>
          <w:rFonts w:ascii="仿宋" w:eastAsia="仿宋" w:hAnsi="仿宋" w:hint="eastAsia"/>
          <w:sz w:val="28"/>
        </w:rPr>
        <w:t>2.</w:t>
      </w:r>
      <w:r w:rsidRPr="00266162">
        <w:rPr>
          <w:rFonts w:ascii="仿宋" w:eastAsia="仿宋" w:hAnsi="仿宋"/>
          <w:sz w:val="28"/>
        </w:rPr>
        <w:t>编制报告进行的所有现场调研，收集资料，协助甲方进行可研报告的评审、报批，负责派员参加评审会前后的修改、调整和补充，并能够通过项目评审、报批。</w:t>
      </w:r>
    </w:p>
    <w:p w:rsidR="0041510D" w:rsidRPr="00266162" w:rsidRDefault="0041510D" w:rsidP="0041510D">
      <w:pPr>
        <w:spacing w:line="360" w:lineRule="auto"/>
        <w:rPr>
          <w:rFonts w:ascii="仿宋" w:eastAsia="仿宋" w:hAnsi="仿宋"/>
          <w:sz w:val="28"/>
        </w:rPr>
      </w:pPr>
      <w:r w:rsidRPr="00266162">
        <w:rPr>
          <w:rFonts w:ascii="仿宋" w:eastAsia="仿宋" w:hAnsi="仿宋" w:hint="eastAsia"/>
          <w:sz w:val="28"/>
        </w:rPr>
        <w:t>3.完成项目报批可研编制深度要求的所有内容。</w:t>
      </w:r>
    </w:p>
    <w:p w:rsidR="0041510D" w:rsidRPr="00266162" w:rsidRDefault="0041510D" w:rsidP="0041510D">
      <w:pPr>
        <w:rPr>
          <w:sz w:val="22"/>
        </w:rPr>
      </w:pPr>
    </w:p>
    <w:p w:rsidR="006C528F" w:rsidRPr="0041510D" w:rsidRDefault="0041510D"/>
    <w:sectPr w:rsidR="006C528F" w:rsidRPr="00415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0D"/>
    <w:rsid w:val="000E1474"/>
    <w:rsid w:val="0041510D"/>
    <w:rsid w:val="0089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6F928-D132-48E6-BE5C-DC6BC4F3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1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zczx-czq</dc:creator>
  <cp:keywords/>
  <dc:description/>
  <cp:lastModifiedBy>zczx-czq</cp:lastModifiedBy>
  <cp:revision>1</cp:revision>
  <dcterms:created xsi:type="dcterms:W3CDTF">2019-01-21T06:14:00Z</dcterms:created>
  <dcterms:modified xsi:type="dcterms:W3CDTF">2019-01-21T06:15:00Z</dcterms:modified>
</cp:coreProperties>
</file>